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A42FA" w:rsidRDefault="00DD75ED" w:rsidP="00583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2FA">
        <w:rPr>
          <w:rFonts w:ascii="Times New Roman" w:eastAsia="Times New Roman" w:hAnsi="Times New Roman" w:cs="Times New Roman"/>
          <w:b/>
          <w:sz w:val="24"/>
          <w:szCs w:val="24"/>
        </w:rPr>
        <w:t>OBČINA TRZIN</w:t>
      </w:r>
    </w:p>
    <w:p w:rsidR="00DD75ED" w:rsidRPr="00DA42FA" w:rsidRDefault="00DD75ED" w:rsidP="00583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2FA">
        <w:rPr>
          <w:rFonts w:ascii="Times New Roman" w:eastAsia="Times New Roman" w:hAnsi="Times New Roman" w:cs="Times New Roman"/>
          <w:b/>
          <w:sz w:val="24"/>
          <w:szCs w:val="24"/>
        </w:rPr>
        <w:t>Občinski svet</w:t>
      </w:r>
    </w:p>
    <w:p w:rsidR="00DD75ED" w:rsidRPr="00DD75ED" w:rsidRDefault="00DD75ED" w:rsidP="005836E0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A42FA" w:rsidRDefault="001F1183" w:rsidP="005836E0">
      <w:pPr>
        <w:spacing w:after="0" w:line="240" w:lineRule="auto"/>
        <w:rPr>
          <w:rFonts w:ascii="Garamond" w:eastAsia="Times New Roman" w:hAnsi="Garamond" w:cs="Times New Roman"/>
        </w:rPr>
      </w:pPr>
      <w:r w:rsidRPr="00DA42FA">
        <w:rPr>
          <w:rFonts w:ascii="Garamond" w:eastAsia="Times New Roman" w:hAnsi="Garamond" w:cs="Times New Roman"/>
        </w:rPr>
        <w:t>Številka zadeve: 9000-0011</w:t>
      </w:r>
      <w:r w:rsidR="00DD75ED" w:rsidRPr="00DA42FA">
        <w:rPr>
          <w:rFonts w:ascii="Garamond" w:eastAsia="Times New Roman" w:hAnsi="Garamond" w:cs="Times New Roman"/>
        </w:rPr>
        <w:t>/2014-</w:t>
      </w:r>
    </w:p>
    <w:p w:rsidR="00DD75ED" w:rsidRPr="00DA42FA" w:rsidRDefault="003D4073" w:rsidP="005836E0">
      <w:pPr>
        <w:spacing w:after="0" w:line="240" w:lineRule="auto"/>
        <w:rPr>
          <w:rFonts w:ascii="Garamond" w:eastAsia="Times New Roman" w:hAnsi="Garamond" w:cs="Times New Roman"/>
          <w:lang w:eastAsia="en-US"/>
        </w:rPr>
      </w:pPr>
      <w:r w:rsidRPr="00DA42FA">
        <w:rPr>
          <w:rFonts w:ascii="Garamond" w:eastAsia="Times New Roman" w:hAnsi="Garamond" w:cs="Times New Roman"/>
          <w:lang w:eastAsia="en-US"/>
        </w:rPr>
        <w:t>Datum: 11.02.2015</w:t>
      </w:r>
    </w:p>
    <w:p w:rsidR="00DD75ED" w:rsidRPr="00DA42FA" w:rsidRDefault="00DD75ED" w:rsidP="005836E0">
      <w:pPr>
        <w:spacing w:after="0" w:line="240" w:lineRule="auto"/>
        <w:rPr>
          <w:rFonts w:ascii="Garamond" w:eastAsia="Times New Roman" w:hAnsi="Garamond" w:cs="Times New Roman"/>
        </w:rPr>
      </w:pPr>
    </w:p>
    <w:p w:rsidR="00DA42FA" w:rsidRPr="00DA42FA" w:rsidRDefault="00DA42FA" w:rsidP="00DA42FA">
      <w:pPr>
        <w:spacing w:after="0" w:line="240" w:lineRule="auto"/>
        <w:jc w:val="both"/>
        <w:rPr>
          <w:rFonts w:ascii="Garamond" w:hAnsi="Garamond"/>
        </w:rPr>
      </w:pPr>
      <w:r w:rsidRPr="00DA42FA">
        <w:rPr>
          <w:rFonts w:ascii="Garamond" w:hAnsi="Garamond"/>
        </w:rPr>
        <w:t xml:space="preserve">Občinski svet Občine Trzin je na podlagi  Zakona o lokalni samoupravi – </w:t>
      </w:r>
      <w:proofErr w:type="spellStart"/>
      <w:r w:rsidRPr="00DA42FA">
        <w:rPr>
          <w:rFonts w:ascii="Garamond" w:hAnsi="Garamond"/>
        </w:rPr>
        <w:t>UPB2</w:t>
      </w:r>
      <w:proofErr w:type="spellEnd"/>
      <w:r w:rsidRPr="00DA42FA">
        <w:rPr>
          <w:rFonts w:ascii="Garamond" w:hAnsi="Garamond"/>
        </w:rPr>
        <w:t xml:space="preserve"> (Uradni list RS, št. 94/07 – uradno prečiščeno besedilo, 76/08, 79/09 in 51/10), 18., 29. in 30. čl. Statuta Občine Trzin  (Uradni vestnik </w:t>
      </w:r>
      <w:proofErr w:type="spellStart"/>
      <w:r w:rsidRPr="00DA42FA">
        <w:rPr>
          <w:rFonts w:ascii="Garamond" w:hAnsi="Garamond"/>
        </w:rPr>
        <w:t>OT</w:t>
      </w:r>
      <w:proofErr w:type="spellEnd"/>
      <w:r w:rsidRPr="00DA42FA">
        <w:rPr>
          <w:rFonts w:ascii="Garamond" w:hAnsi="Garamond"/>
        </w:rPr>
        <w:t xml:space="preserve">, št. 2/99, 4/2000, 5/03, 2/06 in 8/06) in 4., 33. ter 79. čl. Poslovnika o delu Občinskega sveta Občine Trzin (Uradni vestnik </w:t>
      </w:r>
      <w:proofErr w:type="spellStart"/>
      <w:r w:rsidRPr="00DA42FA">
        <w:rPr>
          <w:rFonts w:ascii="Garamond" w:hAnsi="Garamond"/>
        </w:rPr>
        <w:t>OT</w:t>
      </w:r>
      <w:proofErr w:type="spellEnd"/>
      <w:r w:rsidRPr="00DA42FA">
        <w:rPr>
          <w:rFonts w:ascii="Garamond" w:hAnsi="Garamond"/>
        </w:rPr>
        <w:t>, št. 3/99, 10/2000 in 5/04)  sprejel</w:t>
      </w:r>
    </w:p>
    <w:p w:rsidR="00DA42FA" w:rsidRPr="00DA42FA" w:rsidRDefault="00DA42FA" w:rsidP="00DA42FA">
      <w:pPr>
        <w:spacing w:after="0" w:line="240" w:lineRule="auto"/>
        <w:jc w:val="center"/>
        <w:outlineLvl w:val="2"/>
        <w:rPr>
          <w:rFonts w:ascii="Garamond" w:hAnsi="Garamond"/>
          <w:b/>
        </w:rPr>
      </w:pPr>
    </w:p>
    <w:p w:rsidR="00DA42FA" w:rsidRPr="00DA42FA" w:rsidRDefault="00DA42FA" w:rsidP="00DA42FA">
      <w:pPr>
        <w:spacing w:after="0" w:line="240" w:lineRule="auto"/>
        <w:jc w:val="center"/>
        <w:outlineLvl w:val="2"/>
        <w:rPr>
          <w:rFonts w:ascii="Garamond" w:hAnsi="Garamond"/>
          <w:b/>
        </w:rPr>
      </w:pPr>
      <w:r w:rsidRPr="00DA42FA">
        <w:rPr>
          <w:rFonts w:ascii="Garamond" w:hAnsi="Garamond"/>
          <w:b/>
        </w:rPr>
        <w:t>SKLEP</w:t>
      </w:r>
    </w:p>
    <w:p w:rsidR="00DA42FA" w:rsidRPr="00DA42FA" w:rsidRDefault="00DA42FA" w:rsidP="00DA42FA">
      <w:pPr>
        <w:spacing w:after="0" w:line="240" w:lineRule="auto"/>
        <w:jc w:val="center"/>
        <w:outlineLvl w:val="2"/>
        <w:rPr>
          <w:rFonts w:ascii="Garamond" w:hAnsi="Garamond"/>
          <w:b/>
        </w:rPr>
      </w:pPr>
    </w:p>
    <w:p w:rsidR="00DA42FA" w:rsidRPr="00DA42FA" w:rsidRDefault="00DA42FA" w:rsidP="00DA42FA">
      <w:pPr>
        <w:pStyle w:val="Odstavekseznama"/>
        <w:numPr>
          <w:ilvl w:val="0"/>
          <w:numId w:val="4"/>
        </w:numPr>
        <w:jc w:val="both"/>
        <w:rPr>
          <w:rFonts w:ascii="Garamond" w:hAnsi="Garamond"/>
        </w:rPr>
      </w:pPr>
      <w:r w:rsidRPr="00DA42FA">
        <w:rPr>
          <w:rFonts w:ascii="Garamond" w:hAnsi="Garamond"/>
        </w:rPr>
        <w:t xml:space="preserve">Občinski svet Občine Trzin je na 4. redni seji 11. februarja 2015 obravnaval predlog sklepa poslovniške narave glede snemanja sej občinskega sveta  in ocenil, da je predlog ustrezno pripravljen. </w:t>
      </w:r>
    </w:p>
    <w:p w:rsidR="00DA42FA" w:rsidRPr="00DA42FA" w:rsidRDefault="00DA42FA" w:rsidP="00DA42FA">
      <w:pPr>
        <w:spacing w:after="0" w:line="240" w:lineRule="auto"/>
        <w:jc w:val="both"/>
        <w:rPr>
          <w:rFonts w:ascii="Garamond" w:hAnsi="Garamond"/>
          <w:lang w:eastAsia="en-US"/>
        </w:rPr>
      </w:pPr>
    </w:p>
    <w:p w:rsidR="00DA42FA" w:rsidRPr="00DA42FA" w:rsidRDefault="00DA42FA" w:rsidP="00DA42FA">
      <w:pPr>
        <w:pStyle w:val="Odstavekseznama"/>
        <w:numPr>
          <w:ilvl w:val="0"/>
          <w:numId w:val="4"/>
        </w:numPr>
        <w:jc w:val="both"/>
        <w:rPr>
          <w:rFonts w:ascii="Garamond" w:hAnsi="Garamond"/>
        </w:rPr>
      </w:pPr>
      <w:r w:rsidRPr="00DA42FA">
        <w:rPr>
          <w:rFonts w:ascii="Garamond" w:hAnsi="Garamond"/>
        </w:rPr>
        <w:t xml:space="preserve">Občinski svet Občine Trzin z namenom javnosti delovanja ob že ustaljenih postopkih za zagotavljanje transparentnosti delovanja in sprejemanja odločitev občinskega sveta sprejema sklep, da soglaša z avdio-video snemanjem sej občinskega sveta, ki so odprte za javnost ter objavo teh posnetkov na enem izmed družbenih omrežij. </w:t>
      </w:r>
    </w:p>
    <w:p w:rsidR="00DA42FA" w:rsidRPr="00DA42FA" w:rsidRDefault="00DA42FA" w:rsidP="00DA42FA">
      <w:pPr>
        <w:spacing w:after="0" w:line="240" w:lineRule="auto"/>
        <w:jc w:val="both"/>
        <w:rPr>
          <w:rFonts w:ascii="Garamond" w:hAnsi="Garamond"/>
          <w:lang w:eastAsia="en-US"/>
        </w:rPr>
      </w:pPr>
    </w:p>
    <w:p w:rsidR="00DA42FA" w:rsidRPr="00DA42FA" w:rsidRDefault="00DA42FA" w:rsidP="00DA42FA">
      <w:pPr>
        <w:pStyle w:val="Odstavekseznama"/>
        <w:numPr>
          <w:ilvl w:val="0"/>
          <w:numId w:val="4"/>
        </w:numPr>
        <w:jc w:val="both"/>
        <w:rPr>
          <w:rFonts w:ascii="Garamond" w:hAnsi="Garamond"/>
        </w:rPr>
      </w:pPr>
      <w:r w:rsidRPr="00DA42FA">
        <w:rPr>
          <w:rFonts w:ascii="Garamond" w:hAnsi="Garamond"/>
        </w:rPr>
        <w:t>Arhiv posnetkov se hrani za posamezno mandatno obdobje občinskega sveta, po končanem mandatu se posnetki izbrišejo v roku 30 dni od potrditve večine mandatov naslednjega občinskega sveta in župana.</w:t>
      </w:r>
    </w:p>
    <w:p w:rsidR="00DA42FA" w:rsidRPr="00DA42FA" w:rsidRDefault="00DA42FA" w:rsidP="00DA42FA">
      <w:pPr>
        <w:spacing w:after="0" w:line="240" w:lineRule="auto"/>
        <w:jc w:val="both"/>
        <w:rPr>
          <w:rFonts w:ascii="Garamond" w:hAnsi="Garamond"/>
          <w:lang w:eastAsia="en-US"/>
        </w:rPr>
      </w:pPr>
    </w:p>
    <w:p w:rsidR="00DA42FA" w:rsidRPr="00DA42FA" w:rsidRDefault="00DA42FA" w:rsidP="00DA42FA">
      <w:pPr>
        <w:pStyle w:val="Odstavekseznama"/>
        <w:numPr>
          <w:ilvl w:val="0"/>
          <w:numId w:val="4"/>
        </w:numPr>
        <w:jc w:val="both"/>
        <w:rPr>
          <w:rFonts w:ascii="Garamond" w:hAnsi="Garamond"/>
        </w:rPr>
      </w:pPr>
      <w:r w:rsidRPr="00DA42FA">
        <w:rPr>
          <w:rFonts w:ascii="Garamond" w:hAnsi="Garamond"/>
        </w:rPr>
        <w:t>Pred začetkom avdio-video snemanja in objavljanjem teh posnetkov je potrebno vzpostaviti Evidenco  avdio-video posnetkov sej občinskega sveta, jo vpisati v katalog zbirk osebnih podatkov, ki ga vodi upravljavec zbirke Občina Trzin in to zbirko vpisati tudi v Register zbirk osebnih podatkov pri Informacijskem pooblaščencu RS.</w:t>
      </w:r>
    </w:p>
    <w:p w:rsidR="00DA42FA" w:rsidRPr="00DA42FA" w:rsidRDefault="00DA42FA" w:rsidP="00DA42FA">
      <w:pPr>
        <w:spacing w:after="0" w:line="240" w:lineRule="auto"/>
        <w:jc w:val="both"/>
        <w:rPr>
          <w:rFonts w:ascii="Garamond" w:hAnsi="Garamond"/>
          <w:lang w:eastAsia="en-US"/>
        </w:rPr>
      </w:pPr>
    </w:p>
    <w:p w:rsidR="00DA42FA" w:rsidRPr="00DA42FA" w:rsidRDefault="00DA42FA" w:rsidP="00DA42FA">
      <w:pPr>
        <w:pStyle w:val="Odstavekseznama"/>
        <w:numPr>
          <w:ilvl w:val="0"/>
          <w:numId w:val="4"/>
        </w:numPr>
        <w:jc w:val="both"/>
        <w:rPr>
          <w:rFonts w:ascii="Garamond" w:hAnsi="Garamond"/>
        </w:rPr>
      </w:pPr>
      <w:r w:rsidRPr="00DA42FA">
        <w:rPr>
          <w:rFonts w:ascii="Garamond" w:hAnsi="Garamond"/>
        </w:rPr>
        <w:t>Pred začetkom posameznih sej občinskega sveta je potrebno vse aktivne udeležence sej na primeren način seznaniti z avdio-video snemanjem sej skladno z določili zakona, ki ureja varstvo osebnih podatkov in od njih pridobiti ustrezne izjave oz. soglasje za snemanje.  Izjave oz. soglasja aktivnih udeležencev so veljavna za posamezno mandatno obdobje, v katerem so bila pridobljena.</w:t>
      </w:r>
    </w:p>
    <w:p w:rsidR="00DA42FA" w:rsidRPr="00DA42FA" w:rsidRDefault="00DA42FA" w:rsidP="00DA42FA">
      <w:pPr>
        <w:spacing w:after="0" w:line="240" w:lineRule="auto"/>
        <w:jc w:val="both"/>
        <w:rPr>
          <w:rFonts w:ascii="Garamond" w:hAnsi="Garamond"/>
          <w:lang w:eastAsia="en-US"/>
        </w:rPr>
      </w:pPr>
    </w:p>
    <w:p w:rsidR="00DA42FA" w:rsidRPr="00DA42FA" w:rsidRDefault="00DA42FA" w:rsidP="00DA42FA">
      <w:pPr>
        <w:pStyle w:val="Odstavekseznama"/>
        <w:numPr>
          <w:ilvl w:val="0"/>
          <w:numId w:val="4"/>
        </w:numPr>
        <w:jc w:val="both"/>
        <w:rPr>
          <w:rFonts w:ascii="Garamond" w:hAnsi="Garamond"/>
        </w:rPr>
      </w:pPr>
      <w:r w:rsidRPr="00DA42FA">
        <w:rPr>
          <w:rFonts w:ascii="Garamond" w:hAnsi="Garamond"/>
        </w:rPr>
        <w:t xml:space="preserve">Vse aktivne udeležence sej občinskega sveta je potrebno na primeren način opozoriti na njihovo odgovornost, da v svojih predstavitvah in razpravah ne navajajo varovanih osebnih podatkov, kadar so seje javne, saj je v tem primeru na sejah javnost prisotna, javen pa je tudi zvočni zapis. </w:t>
      </w:r>
    </w:p>
    <w:p w:rsidR="00DA42FA" w:rsidRPr="00DA42FA" w:rsidRDefault="00DA42FA" w:rsidP="00DA42FA">
      <w:pPr>
        <w:spacing w:after="0" w:line="240" w:lineRule="auto"/>
        <w:jc w:val="both"/>
        <w:rPr>
          <w:rFonts w:ascii="Garamond" w:hAnsi="Garamond"/>
          <w:lang w:eastAsia="en-US"/>
        </w:rPr>
      </w:pPr>
    </w:p>
    <w:p w:rsidR="00DA42FA" w:rsidRPr="00DA42FA" w:rsidRDefault="00DA42FA" w:rsidP="00DA42FA">
      <w:pPr>
        <w:pStyle w:val="Odstavekseznama"/>
        <w:numPr>
          <w:ilvl w:val="0"/>
          <w:numId w:val="4"/>
        </w:numPr>
        <w:rPr>
          <w:rFonts w:ascii="Garamond" w:hAnsi="Garamond"/>
        </w:rPr>
      </w:pPr>
      <w:r w:rsidRPr="00DA42FA">
        <w:rPr>
          <w:rFonts w:ascii="Garamond" w:hAnsi="Garamond"/>
        </w:rPr>
        <w:t>Vsebina tega sklepa se smiselno vnese v predlog novega poslovnika o delu občinskega sveta, ko bo le-ta pripravljen in predložen v obravnavo občinskemu svetu.</w:t>
      </w:r>
    </w:p>
    <w:p w:rsidR="00DA42FA" w:rsidRPr="00DA42FA" w:rsidRDefault="00DA42FA" w:rsidP="00DA42FA">
      <w:pPr>
        <w:spacing w:after="0" w:line="240" w:lineRule="auto"/>
        <w:jc w:val="both"/>
        <w:rPr>
          <w:rFonts w:ascii="Garamond" w:hAnsi="Garamond"/>
          <w:lang w:eastAsia="en-US"/>
        </w:rPr>
      </w:pPr>
    </w:p>
    <w:p w:rsidR="00DA42FA" w:rsidRPr="00DA42FA" w:rsidRDefault="00DA42FA" w:rsidP="00DA42FA">
      <w:pPr>
        <w:pStyle w:val="Odstavekseznama"/>
        <w:numPr>
          <w:ilvl w:val="0"/>
          <w:numId w:val="4"/>
        </w:numPr>
        <w:jc w:val="both"/>
        <w:rPr>
          <w:rFonts w:ascii="Garamond" w:hAnsi="Garamond"/>
        </w:rPr>
      </w:pPr>
      <w:r w:rsidRPr="00DA42FA">
        <w:rPr>
          <w:rFonts w:ascii="Garamond" w:hAnsi="Garamond"/>
        </w:rPr>
        <w:t>Določbe tega sklepa se začnejo uporabljati po sprejemu Proračuna Občine Trzin za leto 2015, nakupu potrebne opreme za snemanje in izpolnitvi določb četrtega, petega in šestega odstavka tega sklepa.</w:t>
      </w:r>
    </w:p>
    <w:p w:rsidR="00DA42FA" w:rsidRPr="00DA42FA" w:rsidRDefault="00DA42FA" w:rsidP="00DA42FA">
      <w:pPr>
        <w:spacing w:after="0" w:line="240" w:lineRule="auto"/>
        <w:jc w:val="both"/>
        <w:rPr>
          <w:rFonts w:ascii="Garamond" w:hAnsi="Garamond"/>
          <w:lang w:eastAsia="en-US"/>
        </w:rPr>
      </w:pPr>
    </w:p>
    <w:p w:rsidR="00DA42FA" w:rsidRPr="00DA42FA" w:rsidRDefault="00DA42FA" w:rsidP="00DA42FA">
      <w:pPr>
        <w:pStyle w:val="Odstavekseznama"/>
        <w:numPr>
          <w:ilvl w:val="0"/>
          <w:numId w:val="4"/>
        </w:numPr>
        <w:jc w:val="both"/>
        <w:rPr>
          <w:rFonts w:ascii="Garamond" w:hAnsi="Garamond"/>
        </w:rPr>
      </w:pPr>
      <w:r w:rsidRPr="00DA42FA">
        <w:rPr>
          <w:rFonts w:ascii="Garamond" w:hAnsi="Garamond"/>
        </w:rPr>
        <w:t xml:space="preserve">Ta sklep se objavi v Uradnem vestniku Občine Trzin in začne veljati naslednji dan po objavi. </w:t>
      </w:r>
    </w:p>
    <w:p w:rsidR="00DA42FA" w:rsidRPr="00DA42FA" w:rsidRDefault="00DA42FA" w:rsidP="00DA42FA">
      <w:pPr>
        <w:spacing w:after="0" w:line="240" w:lineRule="auto"/>
        <w:jc w:val="both"/>
        <w:rPr>
          <w:rFonts w:ascii="Garamond" w:eastAsia="Times New Roman" w:hAnsi="Garamond" w:cs="Times New Roman"/>
          <w:lang w:eastAsia="en-US"/>
        </w:rPr>
      </w:pPr>
    </w:p>
    <w:p w:rsidR="00DD75ED" w:rsidRPr="00DA42FA" w:rsidRDefault="00DA42FA" w:rsidP="00DA42FA">
      <w:pPr>
        <w:spacing w:after="0" w:line="240" w:lineRule="auto"/>
        <w:jc w:val="both"/>
        <w:rPr>
          <w:rFonts w:ascii="Garamond" w:eastAsia="Times New Roman" w:hAnsi="Garamond" w:cs="Times New Roman"/>
          <w:lang w:eastAsia="en-US"/>
        </w:rPr>
      </w:pPr>
      <w:r w:rsidRPr="00DA42FA">
        <w:rPr>
          <w:rFonts w:ascii="Garamond" w:eastAsia="Times New Roman" w:hAnsi="Garamond" w:cs="Times New Roman"/>
          <w:lang w:eastAsia="en-US"/>
        </w:rPr>
        <w:t>Številka: 4-4</w:t>
      </w:r>
      <w:r w:rsidR="003D4073" w:rsidRPr="00DA42FA">
        <w:rPr>
          <w:rFonts w:ascii="Garamond" w:eastAsia="Times New Roman" w:hAnsi="Garamond" w:cs="Times New Roman"/>
          <w:lang w:eastAsia="en-US"/>
        </w:rPr>
        <w:t>/2015</w:t>
      </w:r>
      <w:r w:rsidR="00DD75ED" w:rsidRPr="00DA42FA">
        <w:rPr>
          <w:rFonts w:ascii="Garamond" w:eastAsia="Times New Roman" w:hAnsi="Garamond" w:cs="Times New Roman"/>
          <w:lang w:eastAsia="en-US"/>
        </w:rPr>
        <w:tab/>
      </w:r>
      <w:r w:rsidR="00DD75ED" w:rsidRPr="00DA42FA">
        <w:rPr>
          <w:rFonts w:ascii="Garamond" w:eastAsia="Times New Roman" w:hAnsi="Garamond" w:cs="Times New Roman"/>
          <w:lang w:eastAsia="en-US"/>
        </w:rPr>
        <w:tab/>
      </w:r>
      <w:r w:rsidR="00DD75ED" w:rsidRPr="00DA42FA">
        <w:rPr>
          <w:rFonts w:ascii="Garamond" w:eastAsia="Times New Roman" w:hAnsi="Garamond" w:cs="Times New Roman"/>
          <w:lang w:eastAsia="en-US"/>
        </w:rPr>
        <w:tab/>
      </w:r>
      <w:r w:rsidR="00DD75ED" w:rsidRPr="00DA42FA">
        <w:rPr>
          <w:rFonts w:ascii="Garamond" w:eastAsia="Times New Roman" w:hAnsi="Garamond" w:cs="Times New Roman"/>
          <w:lang w:eastAsia="en-US"/>
        </w:rPr>
        <w:tab/>
      </w:r>
    </w:p>
    <w:p w:rsidR="00DD75ED" w:rsidRPr="00DA42FA" w:rsidRDefault="00DD75ED" w:rsidP="00DA42FA">
      <w:pPr>
        <w:spacing w:after="0" w:line="240" w:lineRule="auto"/>
        <w:jc w:val="both"/>
        <w:rPr>
          <w:rFonts w:ascii="Garamond" w:eastAsia="Times New Roman" w:hAnsi="Garamond" w:cs="Times New Roman"/>
          <w:iCs/>
        </w:rPr>
      </w:pPr>
    </w:p>
    <w:p w:rsidR="00DD75ED" w:rsidRPr="00DA42FA" w:rsidRDefault="00DD75ED" w:rsidP="00DA42FA">
      <w:pPr>
        <w:spacing w:after="0" w:line="240" w:lineRule="auto"/>
        <w:jc w:val="both"/>
        <w:rPr>
          <w:rFonts w:ascii="Garamond" w:eastAsia="Times New Roman" w:hAnsi="Garamond" w:cs="Times New Roman"/>
          <w:lang w:eastAsia="en-US"/>
        </w:rPr>
      </w:pPr>
      <w:r w:rsidRPr="00DA42FA">
        <w:rPr>
          <w:rFonts w:ascii="Garamond" w:eastAsia="Times New Roman" w:hAnsi="Garamond" w:cs="Times New Roman"/>
          <w:lang w:eastAsia="en-US"/>
        </w:rPr>
        <w:t xml:space="preserve">                                                                                                                       </w:t>
      </w:r>
      <w:r w:rsidR="008F4583">
        <w:rPr>
          <w:rFonts w:ascii="Garamond" w:eastAsia="Times New Roman" w:hAnsi="Garamond" w:cs="Times New Roman"/>
          <w:lang w:eastAsia="en-US"/>
        </w:rPr>
        <w:t xml:space="preserve">   </w:t>
      </w:r>
      <w:r w:rsidRPr="00DA42FA">
        <w:rPr>
          <w:rFonts w:ascii="Garamond" w:eastAsia="Times New Roman" w:hAnsi="Garamond" w:cs="Times New Roman"/>
          <w:lang w:eastAsia="en-US"/>
        </w:rPr>
        <w:t xml:space="preserve">   župan:</w:t>
      </w:r>
    </w:p>
    <w:p w:rsidR="005836E0" w:rsidRPr="00DA42FA" w:rsidRDefault="00DD75ED" w:rsidP="00DA42FA">
      <w:pPr>
        <w:spacing w:after="0" w:line="240" w:lineRule="auto"/>
        <w:jc w:val="both"/>
        <w:rPr>
          <w:rFonts w:ascii="Garamond" w:eastAsia="Times New Roman" w:hAnsi="Garamond" w:cs="Times New Roman"/>
          <w:lang w:eastAsia="en-US"/>
        </w:rPr>
      </w:pPr>
      <w:r w:rsidRPr="00DA42FA">
        <w:rPr>
          <w:rFonts w:ascii="Garamond" w:eastAsia="Times New Roman" w:hAnsi="Garamond" w:cs="Times New Roman"/>
          <w:lang w:eastAsia="en-US"/>
        </w:rPr>
        <w:t xml:space="preserve">                                                                                               </w:t>
      </w:r>
      <w:r w:rsidR="005836E0" w:rsidRPr="00DA42FA">
        <w:rPr>
          <w:rFonts w:ascii="Garamond" w:eastAsia="Times New Roman" w:hAnsi="Garamond" w:cs="Times New Roman"/>
          <w:lang w:eastAsia="en-US"/>
        </w:rPr>
        <w:t xml:space="preserve">                      </w:t>
      </w:r>
      <w:r w:rsidR="008F4583">
        <w:rPr>
          <w:rFonts w:ascii="Garamond" w:eastAsia="Times New Roman" w:hAnsi="Garamond" w:cs="Times New Roman"/>
          <w:lang w:eastAsia="en-US"/>
        </w:rPr>
        <w:t xml:space="preserve">   </w:t>
      </w:r>
      <w:r w:rsidR="005836E0" w:rsidRPr="00DA42FA">
        <w:rPr>
          <w:rFonts w:ascii="Garamond" w:eastAsia="Times New Roman" w:hAnsi="Garamond" w:cs="Times New Roman"/>
          <w:lang w:eastAsia="en-US"/>
        </w:rPr>
        <w:t xml:space="preserve"> Peter Ložar</w:t>
      </w:r>
    </w:p>
    <w:p w:rsidR="005836E0" w:rsidRPr="00DA42FA" w:rsidRDefault="005836E0" w:rsidP="00DA42FA">
      <w:pPr>
        <w:spacing w:after="0" w:line="240" w:lineRule="auto"/>
        <w:jc w:val="both"/>
        <w:rPr>
          <w:rFonts w:ascii="Garamond" w:eastAsia="Times New Roman" w:hAnsi="Garamond" w:cs="Times New Roman"/>
          <w:lang w:eastAsia="en-US"/>
        </w:rPr>
      </w:pPr>
    </w:p>
    <w:p w:rsidR="0080290D" w:rsidRDefault="0080290D" w:rsidP="00DA42FA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:rsidR="00DD75ED" w:rsidRPr="00DA42FA" w:rsidRDefault="00DD75ED" w:rsidP="00DA42FA">
      <w:pPr>
        <w:spacing w:after="0" w:line="240" w:lineRule="auto"/>
        <w:jc w:val="both"/>
        <w:rPr>
          <w:rFonts w:ascii="Garamond" w:eastAsia="Times New Roman" w:hAnsi="Garamond" w:cs="Times New Roman"/>
        </w:rPr>
      </w:pPr>
      <w:bookmarkStart w:id="0" w:name="_GoBack"/>
      <w:bookmarkEnd w:id="0"/>
      <w:r w:rsidRPr="00DA42FA">
        <w:rPr>
          <w:rFonts w:ascii="Garamond" w:eastAsia="Times New Roman" w:hAnsi="Garamond" w:cs="Times New Roman"/>
        </w:rPr>
        <w:t>Poslano:</w:t>
      </w:r>
    </w:p>
    <w:p w:rsidR="005836E0" w:rsidRPr="00DA42FA" w:rsidRDefault="005836E0" w:rsidP="00DA42FA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</w:rPr>
      </w:pPr>
      <w:r w:rsidRPr="00DA42FA">
        <w:rPr>
          <w:rFonts w:ascii="Garamond" w:eastAsia="Times New Roman" w:hAnsi="Garamond" w:cs="Times New Roman"/>
        </w:rPr>
        <w:t>Uradni vestnik Občine Trzin, št. 1/2015, z dne 18.02.2015,</w:t>
      </w:r>
    </w:p>
    <w:p w:rsidR="00DD75ED" w:rsidRPr="00DA42FA" w:rsidRDefault="00DD75ED" w:rsidP="00DA42FA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</w:rPr>
      </w:pPr>
      <w:r w:rsidRPr="00DA42FA">
        <w:rPr>
          <w:rFonts w:ascii="Garamond" w:eastAsia="Times New Roman" w:hAnsi="Garamond" w:cs="Times New Roman"/>
        </w:rPr>
        <w:t>arhiv, tu (2 x)</w:t>
      </w:r>
    </w:p>
    <w:sectPr w:rsidR="00DD75ED" w:rsidRPr="00DA42FA" w:rsidSect="0080290D">
      <w:pgSz w:w="12240" w:h="15840"/>
      <w:pgMar w:top="851" w:right="1418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2D8E1C36"/>
    <w:lvl w:ilvl="0" w:tplc="8B246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17E9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D6054BF"/>
    <w:multiLevelType w:val="hybridMultilevel"/>
    <w:tmpl w:val="6D523B46"/>
    <w:lvl w:ilvl="0" w:tplc="7B3A04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35C75"/>
    <w:multiLevelType w:val="hybridMultilevel"/>
    <w:tmpl w:val="14D0BDB6"/>
    <w:lvl w:ilvl="0" w:tplc="F16ED3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D584C"/>
    <w:rsid w:val="001F1183"/>
    <w:rsid w:val="0020562F"/>
    <w:rsid w:val="00305C27"/>
    <w:rsid w:val="003531BA"/>
    <w:rsid w:val="003D2AF4"/>
    <w:rsid w:val="003D4073"/>
    <w:rsid w:val="005836E0"/>
    <w:rsid w:val="00680783"/>
    <w:rsid w:val="0080290D"/>
    <w:rsid w:val="008F4583"/>
    <w:rsid w:val="009726BB"/>
    <w:rsid w:val="009E137A"/>
    <w:rsid w:val="00B76D5A"/>
    <w:rsid w:val="00C474C0"/>
    <w:rsid w:val="00C82F10"/>
    <w:rsid w:val="00DA42FA"/>
    <w:rsid w:val="00DB62E8"/>
    <w:rsid w:val="00DD75ED"/>
    <w:rsid w:val="00EE02A4"/>
    <w:rsid w:val="00E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2AF4"/>
    <w:pPr>
      <w:spacing w:after="0" w:line="240" w:lineRule="auto"/>
      <w:ind w:left="720"/>
      <w:contextualSpacing/>
    </w:pPr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17</cp:revision>
  <dcterms:created xsi:type="dcterms:W3CDTF">2014-11-26T15:52:00Z</dcterms:created>
  <dcterms:modified xsi:type="dcterms:W3CDTF">2015-02-12T12:00:00Z</dcterms:modified>
</cp:coreProperties>
</file>