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834C1E" w:rsidRDefault="00DD75ED" w:rsidP="00834C1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3624BE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624BE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3624BE">
        <w:rPr>
          <w:rFonts w:ascii="Garamond" w:eastAsia="Times New Roman" w:hAnsi="Garamond" w:cs="Times New Roman"/>
          <w:sz w:val="24"/>
          <w:szCs w:val="24"/>
        </w:rPr>
        <w:t>-</w:t>
      </w:r>
    </w:p>
    <w:p w:rsidR="00F129F0" w:rsidRPr="003624BE" w:rsidRDefault="003A5A06" w:rsidP="00834C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624BE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834C1E" w:rsidRPr="003624BE" w:rsidRDefault="00834C1E" w:rsidP="00834C1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175231" w:rsidRDefault="00175231" w:rsidP="0005254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5254C" w:rsidRPr="0005254C" w:rsidRDefault="0005254C" w:rsidP="0005254C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 xml:space="preserve">Občinski svet Občine Trzin je na podlagi </w:t>
      </w:r>
      <w:r w:rsidRPr="0005254C">
        <w:rPr>
          <w:rFonts w:ascii="Garamond" w:hAnsi="Garamond"/>
          <w:sz w:val="24"/>
          <w:szCs w:val="24"/>
        </w:rPr>
        <w:t xml:space="preserve">Zakona o lokalni samoupravi (Uradni list RS, št. 94/07 – uradno prečiščeno besedilo, 76/08, 79/09,  51/10, 40/12 – </w:t>
      </w:r>
      <w:proofErr w:type="spellStart"/>
      <w:r w:rsidRPr="0005254C">
        <w:rPr>
          <w:rFonts w:ascii="Garamond" w:hAnsi="Garamond"/>
          <w:sz w:val="24"/>
          <w:szCs w:val="24"/>
        </w:rPr>
        <w:t>ZUJF</w:t>
      </w:r>
      <w:proofErr w:type="spellEnd"/>
      <w:r w:rsidRPr="0005254C">
        <w:rPr>
          <w:rFonts w:ascii="Garamond" w:hAnsi="Garamond"/>
          <w:sz w:val="24"/>
          <w:szCs w:val="24"/>
        </w:rPr>
        <w:t xml:space="preserve"> in 14/15 - </w:t>
      </w:r>
      <w:proofErr w:type="spellStart"/>
      <w:r w:rsidRPr="0005254C">
        <w:rPr>
          <w:rFonts w:ascii="Garamond" w:hAnsi="Garamond"/>
          <w:sz w:val="24"/>
          <w:szCs w:val="24"/>
        </w:rPr>
        <w:t>ZUUJFO</w:t>
      </w:r>
      <w:proofErr w:type="spellEnd"/>
      <w:r w:rsidRPr="0005254C">
        <w:rPr>
          <w:rFonts w:ascii="Garamond" w:hAnsi="Garamond"/>
          <w:sz w:val="24"/>
          <w:szCs w:val="24"/>
        </w:rPr>
        <w:t xml:space="preserve">); 9., 10. in 18. člena Statuta Občine Trzin (Uradni vestnik </w:t>
      </w:r>
      <w:proofErr w:type="spellStart"/>
      <w:r w:rsidRPr="0005254C">
        <w:rPr>
          <w:rFonts w:ascii="Garamond" w:hAnsi="Garamond"/>
          <w:sz w:val="24"/>
          <w:szCs w:val="24"/>
        </w:rPr>
        <w:t>OT</w:t>
      </w:r>
      <w:proofErr w:type="spellEnd"/>
      <w:r w:rsidRPr="0005254C">
        <w:rPr>
          <w:rFonts w:ascii="Garamond" w:hAnsi="Garamond"/>
          <w:sz w:val="24"/>
          <w:szCs w:val="24"/>
        </w:rPr>
        <w:t xml:space="preserve">, št. 2/99, 4/2000, 5/03, 2/06 in 8/06) in 43. in 46. člena Poslovnika Občinskega sveta Občine Trzin (Uradni vestnik </w:t>
      </w:r>
      <w:proofErr w:type="spellStart"/>
      <w:r w:rsidRPr="0005254C">
        <w:rPr>
          <w:rFonts w:ascii="Garamond" w:hAnsi="Garamond"/>
          <w:sz w:val="24"/>
          <w:szCs w:val="24"/>
        </w:rPr>
        <w:t>OT</w:t>
      </w:r>
      <w:proofErr w:type="spellEnd"/>
      <w:r w:rsidRPr="0005254C">
        <w:rPr>
          <w:rFonts w:ascii="Garamond" w:hAnsi="Garamond"/>
          <w:sz w:val="24"/>
          <w:szCs w:val="24"/>
        </w:rPr>
        <w:t xml:space="preserve">, št. 3/99, 10/2000 in 5/03) </w:t>
      </w:r>
      <w:r w:rsidRPr="0005254C">
        <w:rPr>
          <w:rFonts w:ascii="Garamond" w:hAnsi="Garamond" w:cs="Calibri"/>
          <w:sz w:val="24"/>
          <w:szCs w:val="24"/>
        </w:rPr>
        <w:t>sprejel naslednji</w:t>
      </w:r>
    </w:p>
    <w:p w:rsidR="0005254C" w:rsidRDefault="0005254C" w:rsidP="0005254C">
      <w:pPr>
        <w:pStyle w:val="Naslov1"/>
        <w:spacing w:before="0" w:line="240" w:lineRule="auto"/>
        <w:jc w:val="center"/>
        <w:rPr>
          <w:rFonts w:ascii="Garamond" w:hAnsi="Garamond" w:cs="Calibri"/>
          <w:color w:val="auto"/>
          <w:sz w:val="24"/>
          <w:szCs w:val="24"/>
        </w:rPr>
      </w:pPr>
    </w:p>
    <w:p w:rsidR="0005254C" w:rsidRPr="0005254C" w:rsidRDefault="0005254C" w:rsidP="0005254C">
      <w:pPr>
        <w:pStyle w:val="Naslov1"/>
        <w:spacing w:before="0" w:line="240" w:lineRule="auto"/>
        <w:jc w:val="center"/>
        <w:rPr>
          <w:rFonts w:ascii="Garamond" w:hAnsi="Garamond" w:cs="Calibri"/>
          <w:color w:val="auto"/>
          <w:sz w:val="24"/>
          <w:szCs w:val="24"/>
        </w:rPr>
      </w:pPr>
      <w:r w:rsidRPr="0005254C">
        <w:rPr>
          <w:rFonts w:ascii="Garamond" w:hAnsi="Garamond" w:cs="Calibri"/>
          <w:color w:val="auto"/>
          <w:sz w:val="24"/>
          <w:szCs w:val="24"/>
        </w:rPr>
        <w:t>Sklep</w:t>
      </w:r>
    </w:p>
    <w:p w:rsidR="0005254C" w:rsidRDefault="0005254C" w:rsidP="0005254C">
      <w:pPr>
        <w:pStyle w:val="Telobesedila-zamik"/>
        <w:spacing w:after="0" w:line="240" w:lineRule="auto"/>
        <w:ind w:left="0"/>
        <w:rPr>
          <w:rFonts w:ascii="Garamond" w:hAnsi="Garamond" w:cs="Calibri"/>
          <w:sz w:val="24"/>
          <w:szCs w:val="24"/>
        </w:rPr>
      </w:pPr>
    </w:p>
    <w:p w:rsidR="0005254C" w:rsidRPr="0005254C" w:rsidRDefault="0005254C" w:rsidP="0005254C">
      <w:pPr>
        <w:pStyle w:val="Telobesedila-zamik"/>
        <w:spacing w:after="0" w:line="240" w:lineRule="auto"/>
        <w:ind w:left="23" w:hanging="23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 xml:space="preserve">Občinski svet Občine Trzin se je na 8. redni seji dne 23. septembra 2015 seznanil s problematiko v zadevi </w:t>
      </w:r>
      <w:proofErr w:type="spellStart"/>
      <w:r w:rsidRPr="0005254C">
        <w:rPr>
          <w:rFonts w:ascii="Garamond" w:hAnsi="Garamond" w:cs="Calibri"/>
          <w:sz w:val="24"/>
          <w:szCs w:val="24"/>
        </w:rPr>
        <w:t>Amicus</w:t>
      </w:r>
      <w:proofErr w:type="spellEnd"/>
      <w:r w:rsidRPr="0005254C">
        <w:rPr>
          <w:rFonts w:ascii="Garamond" w:hAnsi="Garamond" w:cs="Calibri"/>
          <w:sz w:val="24"/>
          <w:szCs w:val="24"/>
        </w:rPr>
        <w:t xml:space="preserve"> d.o.o. in predlogom sodne poravnave med Občino Trzin in podjetjem </w:t>
      </w:r>
      <w:proofErr w:type="spellStart"/>
      <w:r w:rsidRPr="0005254C">
        <w:rPr>
          <w:rFonts w:ascii="Garamond" w:hAnsi="Garamond" w:cs="Calibri"/>
          <w:sz w:val="24"/>
          <w:szCs w:val="24"/>
        </w:rPr>
        <w:t>Amicus</w:t>
      </w:r>
      <w:proofErr w:type="spellEnd"/>
      <w:r w:rsidRPr="0005254C">
        <w:rPr>
          <w:rFonts w:ascii="Garamond" w:hAnsi="Garamond" w:cs="Calibri"/>
          <w:sz w:val="24"/>
          <w:szCs w:val="24"/>
        </w:rPr>
        <w:t xml:space="preserve"> d.o.o.</w:t>
      </w:r>
    </w:p>
    <w:p w:rsidR="0005254C" w:rsidRPr="0005254C" w:rsidRDefault="0005254C" w:rsidP="0005254C">
      <w:pPr>
        <w:pStyle w:val="Telobesedila-zamik"/>
        <w:spacing w:after="0" w:line="240" w:lineRule="auto"/>
        <w:ind w:left="23" w:hanging="23"/>
        <w:jc w:val="both"/>
        <w:rPr>
          <w:rFonts w:ascii="Garamond" w:hAnsi="Garamond" w:cs="Calibri"/>
          <w:sz w:val="24"/>
          <w:szCs w:val="24"/>
        </w:rPr>
      </w:pPr>
    </w:p>
    <w:p w:rsidR="0005254C" w:rsidRPr="0005254C" w:rsidRDefault="0005254C" w:rsidP="0005254C">
      <w:pPr>
        <w:pStyle w:val="Telobesedila-zamik"/>
        <w:spacing w:after="0" w:line="240" w:lineRule="auto"/>
        <w:ind w:left="23" w:hanging="23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>Občinski svet Občine Trzin soglaša s sklenitvijo sodne poravnave pod naslednjimi pogoji:</w:t>
      </w:r>
    </w:p>
    <w:p w:rsidR="0005254C" w:rsidRPr="0005254C" w:rsidRDefault="0005254C" w:rsidP="0005254C">
      <w:pPr>
        <w:pStyle w:val="Telobesedila-zamik"/>
        <w:spacing w:after="0" w:line="240" w:lineRule="auto"/>
        <w:ind w:left="23" w:hanging="23"/>
        <w:jc w:val="both"/>
        <w:rPr>
          <w:rFonts w:ascii="Garamond" w:hAnsi="Garamond" w:cs="Calibri"/>
          <w:sz w:val="24"/>
          <w:szCs w:val="24"/>
        </w:rPr>
      </w:pPr>
    </w:p>
    <w:p w:rsidR="0005254C" w:rsidRPr="0005254C" w:rsidRDefault="0005254C" w:rsidP="0005254C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 xml:space="preserve">S podjetjem </w:t>
      </w:r>
      <w:proofErr w:type="spellStart"/>
      <w:r w:rsidRPr="0005254C">
        <w:rPr>
          <w:rFonts w:ascii="Garamond" w:hAnsi="Garamond" w:cs="Calibri"/>
          <w:sz w:val="24"/>
          <w:szCs w:val="24"/>
        </w:rPr>
        <w:t>Amicus</w:t>
      </w:r>
      <w:proofErr w:type="spellEnd"/>
      <w:r w:rsidRPr="0005254C">
        <w:rPr>
          <w:rFonts w:ascii="Garamond" w:hAnsi="Garamond" w:cs="Calibri"/>
          <w:sz w:val="24"/>
          <w:szCs w:val="24"/>
        </w:rPr>
        <w:t xml:space="preserve"> d.o.o. se sklene sodna poravnava za znesek 72.300 €.</w:t>
      </w:r>
    </w:p>
    <w:p w:rsidR="0005254C" w:rsidRPr="0005254C" w:rsidRDefault="0005254C" w:rsidP="0005254C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 xml:space="preserve">Podjetje je dogovorjeni znesek poravnave dolžno nakazati na </w:t>
      </w:r>
      <w:proofErr w:type="spellStart"/>
      <w:r w:rsidRPr="0005254C">
        <w:rPr>
          <w:rFonts w:ascii="Garamond" w:hAnsi="Garamond" w:cs="Calibri"/>
          <w:sz w:val="24"/>
          <w:szCs w:val="24"/>
        </w:rPr>
        <w:t>TRR</w:t>
      </w:r>
      <w:proofErr w:type="spellEnd"/>
      <w:r w:rsidRPr="0005254C">
        <w:rPr>
          <w:rFonts w:ascii="Garamond" w:hAnsi="Garamond" w:cs="Calibri"/>
          <w:sz w:val="24"/>
          <w:szCs w:val="24"/>
        </w:rPr>
        <w:t xml:space="preserve"> občine v enkratnem znesku do dne 1. 10. 2015 oz. v roku, kot bo to določeno s sodno poravnavo. Po nakazilu se s podjetjem sklene pogodba, s katero se določi najemnina za en dvostranski pano v višini 1.500 € letno (brez DDV)  ob 100 % mesečni zasedenosti, ob mesečni zasedenosti pod 90 % pa 1.200 € letno (brez DDV). Občinske takse se podjetju ne zaračunava.</w:t>
      </w:r>
    </w:p>
    <w:p w:rsidR="0005254C" w:rsidRPr="0005254C" w:rsidRDefault="0005254C" w:rsidP="0005254C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>Podjetje lahko dogovorjeni znesek sodne poravnave poravna v dvanajstih zaporednih enakovrednih mesečnih obrokih, pri čemer je do 1. 10. 2015 dolžno Občini Trzin predložiti bančno garanc</w:t>
      </w:r>
      <w:r w:rsidR="001D5AA7">
        <w:rPr>
          <w:rFonts w:ascii="Garamond" w:hAnsi="Garamond" w:cs="Calibri"/>
          <w:sz w:val="24"/>
          <w:szCs w:val="24"/>
        </w:rPr>
        <w:t xml:space="preserve">ijo, unovčljivo na prvi poziv, </w:t>
      </w:r>
      <w:r w:rsidRPr="0005254C">
        <w:rPr>
          <w:rFonts w:ascii="Garamond" w:hAnsi="Garamond" w:cs="Calibri"/>
          <w:sz w:val="24"/>
          <w:szCs w:val="24"/>
        </w:rPr>
        <w:t>v višini zapadlih obveznosti in vključno s  pripadajočimi obrestmi, če to ni možno, pa osebno poroštvo direktorja oz. zastavno pravico na nepremičnini, ki je v njegovi lasti in je vsaj enakovredno na poravnavi dogovorjenemu dolgu z dogovorjenimi obrestmi. Takoj po sklenitvi sodne poravnave se s podjetjem sklene 5-letna pogodba, s katero se določi najemnina za en dvostranski pano v vi</w:t>
      </w:r>
      <w:r w:rsidR="001D5AA7">
        <w:rPr>
          <w:rFonts w:ascii="Garamond" w:hAnsi="Garamond" w:cs="Calibri"/>
          <w:sz w:val="24"/>
          <w:szCs w:val="24"/>
        </w:rPr>
        <w:t xml:space="preserve">šini 1.500 € letno (brez DDV) </w:t>
      </w:r>
      <w:r w:rsidRPr="0005254C">
        <w:rPr>
          <w:rFonts w:ascii="Garamond" w:hAnsi="Garamond" w:cs="Calibri"/>
          <w:sz w:val="24"/>
          <w:szCs w:val="24"/>
        </w:rPr>
        <w:t xml:space="preserve">ob 100 % mesečni zasedenosti, ob mesečni zasedenosti pod 90 % pa 1.200 € letno (brez DDV). Občinske takse se podjetju ne zaračunava. </w:t>
      </w:r>
    </w:p>
    <w:p w:rsidR="0005254C" w:rsidRPr="0005254C" w:rsidRDefault="0005254C" w:rsidP="0005254C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 xml:space="preserve">V primeru, da podjetje posameznega obroka ne nakaže v petih delovnih dneh po dnevu, ko ta obrok zapade v plačilo, Občina Trzin </w:t>
      </w:r>
      <w:proofErr w:type="spellStart"/>
      <w:r w:rsidRPr="0005254C">
        <w:rPr>
          <w:rFonts w:ascii="Garamond" w:hAnsi="Garamond" w:cs="Calibri"/>
          <w:sz w:val="24"/>
          <w:szCs w:val="24"/>
        </w:rPr>
        <w:t>vnovči</w:t>
      </w:r>
      <w:proofErr w:type="spellEnd"/>
      <w:r w:rsidRPr="0005254C">
        <w:rPr>
          <w:rFonts w:ascii="Garamond" w:hAnsi="Garamond" w:cs="Calibri"/>
          <w:sz w:val="24"/>
          <w:szCs w:val="24"/>
        </w:rPr>
        <w:t xml:space="preserve"> bančno garancijo za celotni znesek še neporavnanih obveznosti iz tega naslova.</w:t>
      </w:r>
    </w:p>
    <w:p w:rsidR="0005254C" w:rsidRPr="0005254C" w:rsidRDefault="0005254C" w:rsidP="0005254C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 xml:space="preserve">V primeru, da podjetje </w:t>
      </w:r>
      <w:proofErr w:type="spellStart"/>
      <w:r w:rsidRPr="0005254C">
        <w:rPr>
          <w:rFonts w:ascii="Garamond" w:hAnsi="Garamond" w:cs="Calibri"/>
          <w:sz w:val="24"/>
          <w:szCs w:val="24"/>
        </w:rPr>
        <w:t>Amicus</w:t>
      </w:r>
      <w:proofErr w:type="spellEnd"/>
      <w:r w:rsidRPr="0005254C">
        <w:rPr>
          <w:rFonts w:ascii="Garamond" w:hAnsi="Garamond" w:cs="Calibri"/>
          <w:sz w:val="24"/>
          <w:szCs w:val="24"/>
        </w:rPr>
        <w:t xml:space="preserve"> d.o.o. na te pogoje ne pristane, se sodna poravnava ne sklene, postopki na sodišču pa se nadaljujejo.</w:t>
      </w:r>
    </w:p>
    <w:p w:rsidR="0005254C" w:rsidRPr="0005254C" w:rsidRDefault="0005254C" w:rsidP="0005254C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>Občinski svet izdaja županu Občine Trzin pooblastilo za sodno poravnavo in sklenitev pogodbe v okvirih, dinamiki  in zneskih, določenih s tem sklepom.</w:t>
      </w:r>
    </w:p>
    <w:p w:rsidR="0005254C" w:rsidRPr="0005254C" w:rsidRDefault="0005254C" w:rsidP="0005254C">
      <w:pPr>
        <w:pStyle w:val="Telobesedila-zamik"/>
        <w:spacing w:after="0" w:line="240" w:lineRule="auto"/>
        <w:ind w:left="23" w:hanging="23"/>
        <w:jc w:val="both"/>
        <w:rPr>
          <w:rFonts w:ascii="Garamond" w:hAnsi="Garamond" w:cs="Calibri"/>
          <w:sz w:val="24"/>
          <w:szCs w:val="24"/>
        </w:rPr>
      </w:pPr>
    </w:p>
    <w:p w:rsidR="0005254C" w:rsidRPr="0005254C" w:rsidRDefault="0005254C" w:rsidP="0005254C">
      <w:pPr>
        <w:pStyle w:val="Telobesedila-zamik"/>
        <w:spacing w:after="0" w:line="240" w:lineRule="auto"/>
        <w:ind w:left="23" w:hanging="23"/>
        <w:jc w:val="both"/>
        <w:rPr>
          <w:rFonts w:ascii="Garamond" w:hAnsi="Garamond" w:cs="Calibri"/>
          <w:sz w:val="24"/>
          <w:szCs w:val="24"/>
        </w:rPr>
      </w:pPr>
      <w:r w:rsidRPr="0005254C">
        <w:rPr>
          <w:rFonts w:ascii="Garamond" w:hAnsi="Garamond" w:cs="Calibri"/>
          <w:sz w:val="24"/>
          <w:szCs w:val="24"/>
        </w:rPr>
        <w:t>Ta sklep se objavi v Uradnem vestniku Občine Trzin in začne veljati naslednji dan po objavi.</w:t>
      </w:r>
    </w:p>
    <w:p w:rsidR="00F366BF" w:rsidRPr="0005254C" w:rsidRDefault="00F366BF" w:rsidP="000525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5254C" w:rsidRDefault="003A5A06" w:rsidP="000525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B14FCE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05254C" w:rsidRDefault="00F366BF" w:rsidP="000525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05254C" w:rsidRDefault="00DD75ED" w:rsidP="000525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05254C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AD50E8" w:rsidRPr="000525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</w:t>
      </w:r>
      <w:r w:rsidRPr="0005254C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28479F" w:rsidRDefault="0028479F" w:rsidP="000525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05254C" w:rsidRDefault="00DD75ED" w:rsidP="000525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05254C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F129F0" w:rsidRDefault="00DD75ED" w:rsidP="000525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5254C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05254C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05254C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05254C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05254C">
        <w:rPr>
          <w:rFonts w:ascii="Garamond" w:eastAsia="Times New Roman" w:hAnsi="Garamond" w:cs="Times New Roman"/>
          <w:sz w:val="24"/>
          <w:szCs w:val="24"/>
        </w:rPr>
        <w:t>,</w:t>
      </w:r>
    </w:p>
    <w:p w:rsidR="00476D2E" w:rsidRPr="0005254C" w:rsidRDefault="00476D2E" w:rsidP="000525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odvetnica ga. Rehar, </w:t>
      </w:r>
    </w:p>
    <w:p w:rsidR="00DD75ED" w:rsidRPr="003624BE" w:rsidRDefault="00DD75ED" w:rsidP="000525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5254C">
        <w:rPr>
          <w:rFonts w:ascii="Garamond" w:eastAsia="Times New Roman" w:hAnsi="Garamond" w:cs="Times New Roman"/>
          <w:sz w:val="24"/>
          <w:szCs w:val="24"/>
        </w:rPr>
        <w:t>arhi</w:t>
      </w:r>
      <w:r w:rsidRPr="003624BE">
        <w:rPr>
          <w:rFonts w:ascii="Garamond" w:eastAsia="Times New Roman" w:hAnsi="Garamond" w:cs="Times New Roman"/>
          <w:sz w:val="24"/>
          <w:szCs w:val="24"/>
        </w:rPr>
        <w:t>v, tu (2 x)</w:t>
      </w:r>
    </w:p>
    <w:sectPr w:rsidR="00DD75ED" w:rsidRPr="003624BE" w:rsidSect="00175231">
      <w:pgSz w:w="12240" w:h="15840"/>
      <w:pgMar w:top="709" w:right="1418" w:bottom="28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E1330"/>
    <w:multiLevelType w:val="hybridMultilevel"/>
    <w:tmpl w:val="EE442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F6B"/>
    <w:multiLevelType w:val="hybridMultilevel"/>
    <w:tmpl w:val="C94E5ABE"/>
    <w:lvl w:ilvl="0" w:tplc="8E8E7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F63A9"/>
    <w:multiLevelType w:val="hybridMultilevel"/>
    <w:tmpl w:val="F3A49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5254C"/>
    <w:rsid w:val="00135069"/>
    <w:rsid w:val="00175231"/>
    <w:rsid w:val="001D5AA7"/>
    <w:rsid w:val="0028479F"/>
    <w:rsid w:val="003263C8"/>
    <w:rsid w:val="003531BA"/>
    <w:rsid w:val="003624BE"/>
    <w:rsid w:val="003A5A06"/>
    <w:rsid w:val="00476D2E"/>
    <w:rsid w:val="00505F80"/>
    <w:rsid w:val="00680783"/>
    <w:rsid w:val="00834C1E"/>
    <w:rsid w:val="008C342D"/>
    <w:rsid w:val="009726BB"/>
    <w:rsid w:val="009E137A"/>
    <w:rsid w:val="00AD50E8"/>
    <w:rsid w:val="00B14FCE"/>
    <w:rsid w:val="00DB62E8"/>
    <w:rsid w:val="00DD75ED"/>
    <w:rsid w:val="00EE02A4"/>
    <w:rsid w:val="00EE62ED"/>
    <w:rsid w:val="00EE75BE"/>
    <w:rsid w:val="00F129F0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1">
    <w:name w:val="heading 1"/>
    <w:basedOn w:val="Navaden"/>
    <w:next w:val="Navaden"/>
    <w:link w:val="Naslov1Znak"/>
    <w:uiPriority w:val="9"/>
    <w:qFormat/>
    <w:rsid w:val="00B14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semiHidden/>
    <w:unhideWhenUsed/>
    <w:qFormat/>
    <w:rsid w:val="008C342D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8C342D"/>
    <w:rPr>
      <w:rFonts w:ascii="Times New Roman" w:eastAsia="Times New Roman" w:hAnsi="Times New Roman" w:cs="Times New Roman"/>
      <w:b/>
      <w:sz w:val="27"/>
      <w:szCs w:val="20"/>
    </w:rPr>
  </w:style>
  <w:style w:type="paragraph" w:styleId="Telobesedila">
    <w:name w:val="Body Text"/>
    <w:basedOn w:val="Navaden"/>
    <w:link w:val="TelobesedilaZnak"/>
    <w:unhideWhenUsed/>
    <w:rsid w:val="008C34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C342D"/>
    <w:rPr>
      <w:rFonts w:ascii="Times New Roman" w:eastAsia="Times New Roman" w:hAnsi="Times New Roman" w:cs="Times New Roman"/>
      <w:b/>
      <w:sz w:val="24"/>
      <w:szCs w:val="20"/>
    </w:rPr>
  </w:style>
  <w:style w:type="paragraph" w:styleId="Telobesedila3">
    <w:name w:val="Body Text 3"/>
    <w:basedOn w:val="Navaden"/>
    <w:link w:val="Telobesedila3Znak"/>
    <w:semiHidden/>
    <w:unhideWhenUsed/>
    <w:rsid w:val="008C34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3Znak">
    <w:name w:val="Telo besedila 3 Znak"/>
    <w:basedOn w:val="Privzetapisavaodstavka"/>
    <w:link w:val="Telobesedila3"/>
    <w:semiHidden/>
    <w:rsid w:val="008C34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B1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14FC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1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cp:lastPrinted>2015-09-24T07:54:00Z</cp:lastPrinted>
  <dcterms:created xsi:type="dcterms:W3CDTF">2014-11-26T15:52:00Z</dcterms:created>
  <dcterms:modified xsi:type="dcterms:W3CDTF">2015-09-24T08:11:00Z</dcterms:modified>
</cp:coreProperties>
</file>