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E4D38" w:rsidRDefault="00DD75ED" w:rsidP="00DE4D3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317AE2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17AE2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317AE2">
        <w:rPr>
          <w:rFonts w:ascii="Garamond" w:eastAsia="Times New Roman" w:hAnsi="Garamond" w:cs="Times New Roman"/>
          <w:sz w:val="24"/>
          <w:szCs w:val="24"/>
        </w:rPr>
        <w:t>-</w:t>
      </w:r>
    </w:p>
    <w:p w:rsidR="005F7625" w:rsidRPr="00317AE2" w:rsidRDefault="00B32EC3" w:rsidP="00DE4D3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5F7625" w:rsidRPr="00317AE2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Arial"/>
          <w:bCs/>
          <w:color w:val="FF0000"/>
          <w:sz w:val="24"/>
          <w:szCs w:val="24"/>
          <w:lang w:eastAsia="en-US"/>
        </w:rPr>
      </w:pPr>
      <w:r w:rsidRPr="00317AE2">
        <w:rPr>
          <w:rFonts w:ascii="Garamond" w:eastAsia="Times New Roman" w:hAnsi="Garamond" w:cs="Arial"/>
          <w:sz w:val="24"/>
          <w:szCs w:val="24"/>
          <w:lang w:eastAsia="en-US"/>
        </w:rPr>
        <w:t xml:space="preserve">Na podlagi </w:t>
      </w:r>
      <w:smartTag w:uri="urn:schemas-microsoft-com:office:smarttags" w:element="metricconverter">
        <w:smartTagPr>
          <w:attr w:name="ProductID" w:val="18. in"/>
        </w:smartTagPr>
        <w:r w:rsidRPr="00317AE2">
          <w:rPr>
            <w:rFonts w:ascii="Garamond" w:eastAsia="Times New Roman" w:hAnsi="Garamond" w:cs="Arial"/>
            <w:sz w:val="24"/>
            <w:szCs w:val="24"/>
            <w:lang w:eastAsia="en-US"/>
          </w:rPr>
          <w:t>18. in</w:t>
        </w:r>
      </w:smartTag>
      <w:r w:rsidRPr="00317AE2">
        <w:rPr>
          <w:rFonts w:ascii="Garamond" w:eastAsia="Times New Roman" w:hAnsi="Garamond" w:cs="Arial"/>
          <w:sz w:val="24"/>
          <w:szCs w:val="24"/>
          <w:lang w:eastAsia="en-US"/>
        </w:rPr>
        <w:t xml:space="preserve"> 76. člena Statuta občine Trzin (Uradni vestnik OT, št. 2/06 – uradno prečiščeno besedilo 2 in 8/06), Zakona o stvarnem premoženju države in samoupravnih lokalnih skupnosti (Uradni list RS, št. 86/10, 7/12, 47/13-ZDU-1G, 50/14) in Uredbe o stvarnem premoženju države in samoupravnih lokalnih skupnosti (Uradni list RS, št. 34/11, 42/12, 24/13, 10/14) </w:t>
      </w: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je Občinski svet Občine Trzin na 6. redni seji, 22. 4. 2015 sprejel </w:t>
      </w:r>
    </w:p>
    <w:p w:rsidR="00317AE2" w:rsidRPr="00317AE2" w:rsidRDefault="00317AE2" w:rsidP="00317AE2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317AE2" w:rsidRPr="00317AE2" w:rsidRDefault="00317AE2" w:rsidP="00317AE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b/>
          <w:sz w:val="24"/>
          <w:szCs w:val="24"/>
          <w:lang w:eastAsia="en-US"/>
        </w:rPr>
        <w:t>Spremembo  in dopolnitev Načrta  ravnanja z nepremičnim premoženjem Občine Trzin za leto 2015 in 2016</w:t>
      </w:r>
    </w:p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V  Načrtu ravnanja z nepremičnim premoženje</w:t>
      </w:r>
      <w:r w:rsidR="002B6D70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m Občine Trzin za leto 2015 in </w:t>
      </w: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2016 se v tč. 1 .</w:t>
      </w:r>
    </w:p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NAČRT PRIDOBIVANJA NEPREMIČNEGA PREMOŽENJA OBČINA TRZIN doda </w:t>
      </w:r>
      <w:r w:rsidRPr="00317AE2">
        <w:rPr>
          <w:rFonts w:ascii="Garamond" w:eastAsia="Times New Roman" w:hAnsi="Garamond" w:cs="Arial"/>
          <w:sz w:val="24"/>
          <w:szCs w:val="24"/>
          <w:lang w:eastAsia="en-US"/>
        </w:rPr>
        <w:t xml:space="preserve">:« </w:t>
      </w:r>
    </w:p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83"/>
        <w:gridCol w:w="1153"/>
        <w:gridCol w:w="4186"/>
      </w:tblGrid>
      <w:tr w:rsidR="00317AE2" w:rsidRPr="00317AE2" w:rsidTr="004C44CD">
        <w:tc>
          <w:tcPr>
            <w:tcW w:w="534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38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Zazidano zemljišče</w:t>
            </w: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. št.  530/1 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– v izmeri 115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m²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k.o. Trzin </w:t>
            </w:r>
          </w:p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1961-530/1-0)</w:t>
            </w:r>
          </w:p>
        </w:tc>
        <w:tc>
          <w:tcPr>
            <w:tcW w:w="115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51.102,00</w:t>
            </w:r>
          </w:p>
        </w:tc>
        <w:tc>
          <w:tcPr>
            <w:tcW w:w="4186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Zemljišče na katerem leži nedokončan zidan </w:t>
            </w:r>
            <w:proofErr w:type="spellStart"/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nestanovanjski</w:t>
            </w:r>
            <w:proofErr w:type="spellEnd"/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objekt, ki ga sodišče  prodaja na javni dražbi v kompletu zaradi izvršbe v zavarovanje terjatve stanovalcev  Ljubljanska 5a v Trzinu. </w:t>
            </w:r>
          </w:p>
        </w:tc>
      </w:tr>
      <w:tr w:rsidR="00317AE2" w:rsidRPr="00317AE2" w:rsidTr="004C44CD">
        <w:tc>
          <w:tcPr>
            <w:tcW w:w="534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38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Zemljišče</w:t>
            </w: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. št.  530/3 - 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v izmeri 32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m²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 k.o. Trzin </w:t>
            </w:r>
          </w:p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1961-530/3-0)</w:t>
            </w:r>
          </w:p>
        </w:tc>
        <w:tc>
          <w:tcPr>
            <w:tcW w:w="115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5.817,48</w:t>
            </w:r>
          </w:p>
        </w:tc>
        <w:tc>
          <w:tcPr>
            <w:tcW w:w="4186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V naravi dostopna cesta, ki jo sodišče  prodaja na javni dražbi v kompletu zaradi izvršbe v zavarovanje terjatve stanovalcev Ljubljanska 5a v Trzinu.</w:t>
            </w:r>
          </w:p>
        </w:tc>
      </w:tr>
      <w:tr w:rsidR="00317AE2" w:rsidRPr="00317AE2" w:rsidTr="004C44CD">
        <w:tc>
          <w:tcPr>
            <w:tcW w:w="534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38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Zazidljivo  zemljišče</w:t>
            </w: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. št.  529/1 - 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v izmeri 277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m²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 k.o. Trzin </w:t>
            </w:r>
          </w:p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1961-529/1-0)</w:t>
            </w:r>
          </w:p>
        </w:tc>
        <w:tc>
          <w:tcPr>
            <w:tcW w:w="115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59.952,04</w:t>
            </w:r>
          </w:p>
        </w:tc>
        <w:tc>
          <w:tcPr>
            <w:tcW w:w="4186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Zazidljivo  zemljišče v območju blokov, ki ga potrebujemo za javno infrastrukturo, parkirišča, in se prodaja na javni dražbi v kompletu zaradi izvršbe v zavarovanje terjatve stanovalcev Ljubljanska 5a v Trzinu.</w:t>
            </w:r>
          </w:p>
        </w:tc>
      </w:tr>
      <w:tr w:rsidR="00317AE2" w:rsidRPr="00317AE2" w:rsidTr="004C44CD">
        <w:tc>
          <w:tcPr>
            <w:tcW w:w="534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38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Zazidano zemljišče </w:t>
            </w:r>
            <w:proofErr w:type="spellStart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529/2 -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v izmeri 50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m²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 k.o. Trzin </w:t>
            </w:r>
          </w:p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1961-529/2-0)</w:t>
            </w:r>
          </w:p>
        </w:tc>
        <w:tc>
          <w:tcPr>
            <w:tcW w:w="115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10.821,67</w:t>
            </w:r>
          </w:p>
        </w:tc>
        <w:tc>
          <w:tcPr>
            <w:tcW w:w="4186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Zazidano zemljišče v območju blokov, ki ga potrebujemo za javno infrastrukturo, ker je na njem pločnik  in se prodaja na javni dražbi v kompletu zaradi izvršbe v zavarovanje terjatve stanovalcev Ljubljanska 5a v Trzinu.</w:t>
            </w:r>
          </w:p>
        </w:tc>
      </w:tr>
      <w:tr w:rsidR="00317AE2" w:rsidRPr="00317AE2" w:rsidTr="004C44CD">
        <w:tc>
          <w:tcPr>
            <w:tcW w:w="534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38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Zazidljivo  zemljišče</w:t>
            </w: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. št. 1570/17 - 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v izmeri 159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m²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 k.o. Trzin </w:t>
            </w:r>
          </w:p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1961-1570/17-0)</w:t>
            </w:r>
          </w:p>
        </w:tc>
        <w:tc>
          <w:tcPr>
            <w:tcW w:w="115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34.412,91</w:t>
            </w:r>
          </w:p>
        </w:tc>
        <w:tc>
          <w:tcPr>
            <w:tcW w:w="4186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Zazidljivo  zemljišče v območju blokov, ki ga potrebujemo za javno infrastrukturo, parkirišča in se prodaja na javni dražbi v kompletu zaradi izvršbe v zavarovanje terjatve stanovalcev Ljubljanska 5a v Trzinu.</w:t>
            </w:r>
          </w:p>
        </w:tc>
      </w:tr>
      <w:tr w:rsidR="00317AE2" w:rsidRPr="00317AE2" w:rsidTr="004C44CD">
        <w:tc>
          <w:tcPr>
            <w:tcW w:w="534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38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Zazidljivo  zemljišče</w:t>
            </w: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1570/16 -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v izmeri 82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m²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 k.o. Trzin </w:t>
            </w:r>
          </w:p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lastRenderedPageBreak/>
              <w:t>(ID 1961-1570/16-0)</w:t>
            </w:r>
          </w:p>
        </w:tc>
        <w:tc>
          <w:tcPr>
            <w:tcW w:w="115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lastRenderedPageBreak/>
              <w:t>17.747,54</w:t>
            </w:r>
          </w:p>
        </w:tc>
        <w:tc>
          <w:tcPr>
            <w:tcW w:w="4186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Zazidljivo  zemljišče v območju blokov, ki ga potrebujemo za javno infrastrukturo, parkirišča in se prodaja na javni dražbi v 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lastRenderedPageBreak/>
              <w:t>kompletu zaradi izvršbe v zavarovanje terjatve stanovalcev Ljubljanska 5a v Trzinu.</w:t>
            </w:r>
          </w:p>
        </w:tc>
      </w:tr>
      <w:tr w:rsidR="00317AE2" w:rsidRPr="00317AE2" w:rsidTr="004C44CD">
        <w:tc>
          <w:tcPr>
            <w:tcW w:w="534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338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Zazidljivo zemljišče </w:t>
            </w:r>
            <w:proofErr w:type="spellStart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.  </w:t>
            </w: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1570/6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- v izmeri 173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m²</w:t>
            </w: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k.o. Trzin </w:t>
            </w:r>
          </w:p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1961-1570/6-0)</w:t>
            </w:r>
          </w:p>
        </w:tc>
        <w:tc>
          <w:tcPr>
            <w:tcW w:w="1153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37.442,97</w:t>
            </w:r>
          </w:p>
        </w:tc>
        <w:tc>
          <w:tcPr>
            <w:tcW w:w="4186" w:type="dxa"/>
            <w:shd w:val="clear" w:color="auto" w:fill="auto"/>
          </w:tcPr>
          <w:p w:rsidR="00317AE2" w:rsidRPr="00317AE2" w:rsidRDefault="00317AE2" w:rsidP="00317AE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Zazidljivo  zemljišče v ob javni cesti, ki sicer meji na stanovanjsko hišo upnikov in se prodaja na javni dražbi v kompletu zaradi izvršbe v zavarovanje terjatve stanovalcev Ljubljanska 5a v Trzinu.</w:t>
            </w:r>
          </w:p>
        </w:tc>
      </w:tr>
    </w:tbl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</w:p>
    <w:p w:rsidR="00317AE2" w:rsidRPr="00317AE2" w:rsidRDefault="00317AE2" w:rsidP="00317AE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Številka »545.845,00« v rubriki »Orientacijska vrednost  skupaj«  se črta in nadomesti s številko  »763.141,61«.«</w:t>
      </w:r>
    </w:p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2B6D70" w:rsidRPr="00317AE2" w:rsidRDefault="002B6D70" w:rsidP="002B6D7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V  Načrtu ravnanja z nepremičnim premoženje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m Občine Trzin za leto 2015 in </w:t>
      </w: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2016 se v tč. 3 .</w:t>
      </w:r>
    </w:p>
    <w:p w:rsidR="002B6D70" w:rsidRPr="00317AE2" w:rsidRDefault="002B6D70" w:rsidP="002B6D7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Načrt razpolaganja z zemljišči </w:t>
      </w:r>
      <w:r w:rsidRPr="00317AE2">
        <w:rPr>
          <w:rFonts w:ascii="Garamond" w:eastAsia="Times New Roman" w:hAnsi="Garamond" w:cs="Arial"/>
          <w:sz w:val="24"/>
          <w:szCs w:val="24"/>
          <w:lang w:eastAsia="en-US"/>
        </w:rPr>
        <w:t xml:space="preserve">pod rubriko B. STANOVANJA IN POSLOVNI PROSTORI, doda. </w:t>
      </w:r>
    </w:p>
    <w:p w:rsidR="002B6D70" w:rsidRPr="00317AE2" w:rsidRDefault="002B6D70" w:rsidP="002B6D7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83"/>
        <w:gridCol w:w="1153"/>
        <w:gridCol w:w="4186"/>
      </w:tblGrid>
      <w:tr w:rsidR="002B6D70" w:rsidRPr="00317AE2" w:rsidTr="00E01D08">
        <w:tc>
          <w:tcPr>
            <w:tcW w:w="534" w:type="dxa"/>
            <w:shd w:val="clear" w:color="auto" w:fill="auto"/>
          </w:tcPr>
          <w:p w:rsidR="002B6D70" w:rsidRPr="00317AE2" w:rsidRDefault="002B6D70" w:rsidP="00E01D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3" w:type="dxa"/>
            <w:shd w:val="clear" w:color="auto" w:fill="auto"/>
          </w:tcPr>
          <w:p w:rsidR="002B6D70" w:rsidRPr="00317AE2" w:rsidRDefault="002B6D70" w:rsidP="00E01D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1591/5, 1591/42, 1591/43, 1591/44, 1951/45, 1591/46, 1591/57, 1591/58, 1591/59, 1594/8, 1594/11, 1593/1 vse k.o. Sveti Anton (otok Krk, </w:t>
            </w:r>
            <w:proofErr w:type="spellStart"/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Vantačići</w:t>
            </w:r>
            <w:proofErr w:type="spellEnd"/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) v skupni izmeri 2.537 kvadratnih metrov, stavba pa meri 519 kvadratnih metrov. Delež občine je 6,2%</w:t>
            </w:r>
          </w:p>
          <w:p w:rsidR="002B6D70" w:rsidRPr="00317AE2" w:rsidRDefault="002B6D70" w:rsidP="00E01D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shd w:val="clear" w:color="auto" w:fill="auto"/>
          </w:tcPr>
          <w:p w:rsidR="002B6D70" w:rsidRPr="00317AE2" w:rsidRDefault="002B6D70" w:rsidP="00E01D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4186" w:type="dxa"/>
            <w:shd w:val="clear" w:color="auto" w:fill="auto"/>
          </w:tcPr>
          <w:p w:rsidR="002B6D70" w:rsidRPr="00317AE2" w:rsidRDefault="002B6D70" w:rsidP="00E01D0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Mladinski dom na Krku v </w:t>
            </w:r>
            <w:proofErr w:type="spellStart"/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Vantačićih</w:t>
            </w:r>
            <w:proofErr w:type="spellEnd"/>
            <w:r w:rsidRPr="00317AE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, ki ga večinski lastniki nameravajo/mo prodati.</w:t>
            </w:r>
          </w:p>
        </w:tc>
      </w:tr>
    </w:tbl>
    <w:p w:rsidR="002B6D70" w:rsidRPr="00317AE2" w:rsidRDefault="002B6D70" w:rsidP="002B6D7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</w:p>
    <w:p w:rsidR="002B6D70" w:rsidRPr="00317AE2" w:rsidRDefault="002B6D70" w:rsidP="002B6D7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Številka »45.000,00« v rubriki »Orientacijska vrednost  skupaj«  se črta in nadomesti s številko  »85.000,00«.</w:t>
      </w:r>
    </w:p>
    <w:p w:rsidR="00317AE2" w:rsidRPr="00317AE2" w:rsidRDefault="00317AE2" w:rsidP="00317AE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317AE2" w:rsidRPr="00317AE2" w:rsidRDefault="00266EF9" w:rsidP="00317AE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Sprememba </w:t>
      </w:r>
      <w:r w:rsidR="00317AE2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in dopolnitev Načrt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>a</w:t>
      </w:r>
      <w:r w:rsidR="00317AE2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ravnanja z nepremičnim premoženjem Občine Trzin za leto 2015 in 2016 se objavi v  Uradnem vestniku Občine Trzin in prične veljati naslednji dan po objavi. </w:t>
      </w:r>
    </w:p>
    <w:p w:rsidR="005F7625" w:rsidRPr="00317AE2" w:rsidRDefault="005F7625" w:rsidP="005F762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5F7625" w:rsidRPr="00317AE2" w:rsidRDefault="005F7625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317AE2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Številka:</w:t>
      </w:r>
      <w:r w:rsidR="00317AE2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6-10</w:t>
      </w:r>
      <w:r w:rsidR="00B32EC3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317AE2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317AE2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790ADB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župan:</w:t>
      </w:r>
    </w:p>
    <w:p w:rsidR="005F7625" w:rsidRPr="00317AE2" w:rsidRDefault="00DD75ED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790ADB" w:rsidRPr="00317AE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>Peter Ložar</w:t>
      </w:r>
      <w:r w:rsidRPr="00317AE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5F7625" w:rsidRPr="00317AE2" w:rsidRDefault="005F7625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F7625" w:rsidRPr="00317AE2" w:rsidRDefault="005F7625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E4D38" w:rsidRPr="00317AE2" w:rsidRDefault="00DE4D38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317AE2" w:rsidRDefault="00DD75ED" w:rsidP="005F76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17AE2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317AE2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17AE2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317AE2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317AE2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317AE2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17AE2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317AE2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B0AF4"/>
    <w:multiLevelType w:val="hybridMultilevel"/>
    <w:tmpl w:val="C3DEA7A4"/>
    <w:lvl w:ilvl="0" w:tplc="F14A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531BA"/>
    <w:rsid w:val="000549D5"/>
    <w:rsid w:val="00071C03"/>
    <w:rsid w:val="00266EF9"/>
    <w:rsid w:val="002B6D70"/>
    <w:rsid w:val="00317AE2"/>
    <w:rsid w:val="003531BA"/>
    <w:rsid w:val="004133A0"/>
    <w:rsid w:val="005F7625"/>
    <w:rsid w:val="00614990"/>
    <w:rsid w:val="00680783"/>
    <w:rsid w:val="006A1956"/>
    <w:rsid w:val="00790ADB"/>
    <w:rsid w:val="00931FF2"/>
    <w:rsid w:val="009726BB"/>
    <w:rsid w:val="009E137A"/>
    <w:rsid w:val="00A87F7A"/>
    <w:rsid w:val="00B32EC3"/>
    <w:rsid w:val="00CC7945"/>
    <w:rsid w:val="00D52F3C"/>
    <w:rsid w:val="00DA07E7"/>
    <w:rsid w:val="00DB62E8"/>
    <w:rsid w:val="00DD75ED"/>
    <w:rsid w:val="00DE4D38"/>
    <w:rsid w:val="00EE02A4"/>
    <w:rsid w:val="00E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polonaj</cp:lastModifiedBy>
  <cp:revision>20</cp:revision>
  <dcterms:created xsi:type="dcterms:W3CDTF">2014-11-26T15:52:00Z</dcterms:created>
  <dcterms:modified xsi:type="dcterms:W3CDTF">2015-04-29T12:56:00Z</dcterms:modified>
</cp:coreProperties>
</file>