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553CA8">
        <w:rPr>
          <w:rFonts w:ascii="Calibri" w:hAnsi="Calibri" w:cs="Arial"/>
          <w:i/>
          <w:sz w:val="20"/>
          <w:szCs w:val="20"/>
        </w:rPr>
        <w:t xml:space="preserve"> Trzin za namen priprave statuta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553CA8" w:rsidP="001C50F2">
      <w:pPr>
        <w:rPr>
          <w:rFonts w:ascii="Calibri" w:hAnsi="Calibri" w:cs="Arial"/>
          <w:b/>
        </w:rPr>
      </w:pPr>
      <w:r>
        <w:rPr>
          <w:rFonts w:ascii="Calibri" w:hAnsi="Calibri" w:cs="Arial"/>
          <w:b/>
        </w:rPr>
        <w:t xml:space="preserve">Akt </w:t>
      </w:r>
      <w:bookmarkStart w:id="0" w:name="_GoBack"/>
      <w:bookmarkEnd w:id="0"/>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53CA8"/>
    <w:rsid w:val="007659B1"/>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5AE1"/>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3</cp:revision>
  <dcterms:created xsi:type="dcterms:W3CDTF">2020-05-08T08:46:00Z</dcterms:created>
  <dcterms:modified xsi:type="dcterms:W3CDTF">2020-05-08T08:47:00Z</dcterms:modified>
</cp:coreProperties>
</file>