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14AD" w14:textId="77777777" w:rsidR="00F854C3" w:rsidRDefault="00F854C3" w:rsidP="00F854C3">
      <w:pPr>
        <w:spacing w:line="259" w:lineRule="auto"/>
        <w:jc w:val="center"/>
        <w:rPr>
          <w:rFonts w:cs="Times New Roman"/>
          <w:b/>
          <w:bCs/>
          <w:color w:val="000000"/>
          <w:sz w:val="28"/>
          <w:szCs w:val="28"/>
        </w:rPr>
      </w:pPr>
      <w:r w:rsidRPr="006457D0">
        <w:rPr>
          <w:rFonts w:cs="Times New Roman"/>
          <w:b/>
          <w:bCs/>
          <w:color w:val="000000"/>
          <w:sz w:val="28"/>
          <w:szCs w:val="28"/>
        </w:rPr>
        <w:t xml:space="preserve">Pravila za izrabo časopisnega prostora v glasilu Odsev </w:t>
      </w:r>
    </w:p>
    <w:p w14:paraId="77C173CF" w14:textId="16EBBE59" w:rsidR="00F854C3" w:rsidRPr="006457D0" w:rsidRDefault="00F854C3" w:rsidP="00F854C3">
      <w:pPr>
        <w:spacing w:line="259" w:lineRule="auto"/>
        <w:jc w:val="center"/>
        <w:rPr>
          <w:rFonts w:cs="Times New Roman"/>
          <w:b/>
          <w:bCs/>
          <w:color w:val="000000"/>
          <w:sz w:val="28"/>
          <w:szCs w:val="28"/>
        </w:rPr>
      </w:pPr>
      <w:r w:rsidRPr="006457D0">
        <w:rPr>
          <w:rFonts w:cs="Times New Roman"/>
          <w:b/>
          <w:bCs/>
          <w:color w:val="000000"/>
          <w:sz w:val="28"/>
          <w:szCs w:val="28"/>
        </w:rPr>
        <w:t>v referendumski kampanji</w:t>
      </w:r>
    </w:p>
    <w:p w14:paraId="5384B16D" w14:textId="77777777" w:rsidR="00F854C3" w:rsidRPr="008A64C1" w:rsidRDefault="00F854C3" w:rsidP="00F854C3">
      <w:pPr>
        <w:spacing w:line="259" w:lineRule="auto"/>
        <w:rPr>
          <w:rFonts w:cs="Times New Roman"/>
          <w:b/>
          <w:bCs/>
          <w:color w:val="000000"/>
        </w:rPr>
      </w:pPr>
    </w:p>
    <w:p w14:paraId="24978BB9" w14:textId="7440FB59" w:rsidR="00F854C3" w:rsidRPr="00CF592C" w:rsidRDefault="00F854C3" w:rsidP="00F854C3">
      <w:pPr>
        <w:spacing w:line="259" w:lineRule="auto"/>
        <w:rPr>
          <w:rFonts w:cs="Times New Roman"/>
          <w:b/>
          <w:bCs/>
          <w:color w:val="000000"/>
          <w:sz w:val="22"/>
          <w:szCs w:val="22"/>
        </w:rPr>
      </w:pPr>
      <w:r w:rsidRPr="00CF592C">
        <w:rPr>
          <w:rFonts w:cs="Times New Roman"/>
          <w:color w:val="000000"/>
          <w:sz w:val="22"/>
          <w:szCs w:val="22"/>
        </w:rPr>
        <w:t>Na podlagi 6. člena Zakona o volilni in referendumski kampanji (Uradni list RS, št. 41/07, 103/07 – ZPolS-D, 11/11, 28/11 – odl. US in 98/13) in Odloka o zagotavljanju obveščanja javnosti o delu Občine Trzin in glasilu Občine Trzin (Uradni vestnik Občine Trzin, št. 6/8 – uradno prečiščeno besedilo, 8/12, 3/15, 11/16, 8/20 in 9/21) objavljam</w:t>
      </w:r>
      <w:r>
        <w:rPr>
          <w:rFonts w:cs="Times New Roman"/>
          <w:color w:val="000000"/>
          <w:sz w:val="22"/>
          <w:szCs w:val="22"/>
        </w:rPr>
        <w:t>o</w:t>
      </w:r>
      <w:r w:rsidRPr="00CF592C">
        <w:rPr>
          <w:rFonts w:cs="Times New Roman"/>
          <w:color w:val="000000"/>
          <w:sz w:val="22"/>
          <w:szCs w:val="22"/>
        </w:rPr>
        <w:t xml:space="preserve"> pravila za izrabo časopisnega prostora za predstavitev mnenj organizatorjev referendumske kampanje za</w:t>
      </w:r>
      <w:r>
        <w:rPr>
          <w:rFonts w:cs="Times New Roman"/>
          <w:color w:val="000000"/>
          <w:sz w:val="22"/>
          <w:szCs w:val="22"/>
        </w:rPr>
        <w:t xml:space="preserve"> </w:t>
      </w:r>
      <w:r>
        <w:rPr>
          <w:rFonts w:cs="Times New Roman"/>
          <w:b/>
          <w:bCs/>
          <w:color w:val="000000"/>
          <w:sz w:val="22"/>
          <w:szCs w:val="22"/>
        </w:rPr>
        <w:t>z</w:t>
      </w:r>
      <w:r w:rsidRPr="00CF592C">
        <w:rPr>
          <w:rFonts w:cs="Times New Roman"/>
          <w:b/>
          <w:bCs/>
          <w:color w:val="000000"/>
          <w:sz w:val="22"/>
          <w:szCs w:val="22"/>
        </w:rPr>
        <w:t xml:space="preserve">akonodajni referendum o </w:t>
      </w:r>
      <w:r>
        <w:rPr>
          <w:rFonts w:cs="Times New Roman"/>
          <w:b/>
          <w:bCs/>
          <w:color w:val="000000"/>
          <w:sz w:val="22"/>
          <w:szCs w:val="22"/>
        </w:rPr>
        <w:t>Z</w:t>
      </w:r>
      <w:r w:rsidRPr="00CF592C">
        <w:rPr>
          <w:rFonts w:cs="Times New Roman"/>
          <w:b/>
          <w:bCs/>
          <w:color w:val="000000"/>
          <w:sz w:val="22"/>
          <w:szCs w:val="22"/>
        </w:rPr>
        <w:t xml:space="preserve">akonu o </w:t>
      </w:r>
      <w:r>
        <w:rPr>
          <w:rFonts w:cs="Times New Roman"/>
          <w:b/>
          <w:bCs/>
          <w:color w:val="000000"/>
          <w:sz w:val="22"/>
          <w:szCs w:val="22"/>
        </w:rPr>
        <w:t>pomoči pri prostovoljnem končanju življenja,</w:t>
      </w:r>
      <w:r w:rsidRPr="00F854C3">
        <w:rPr>
          <w:rFonts w:cs="Times New Roman"/>
          <w:color w:val="000000"/>
          <w:sz w:val="22"/>
          <w:szCs w:val="22"/>
        </w:rPr>
        <w:t xml:space="preserve"> ki bo 23. novembra 2025.</w:t>
      </w:r>
      <w:r w:rsidRPr="00F854C3">
        <w:rPr>
          <w:rFonts w:cs="Times New Roman"/>
          <w:color w:val="000000"/>
          <w:sz w:val="22"/>
          <w:szCs w:val="22"/>
        </w:rPr>
        <w:t>.</w:t>
      </w:r>
    </w:p>
    <w:p w14:paraId="64D80BFA" w14:textId="77777777" w:rsidR="00F854C3" w:rsidRPr="00CF592C" w:rsidRDefault="00F854C3" w:rsidP="00F854C3">
      <w:pPr>
        <w:spacing w:line="259" w:lineRule="auto"/>
        <w:rPr>
          <w:rFonts w:cs="Times New Roman"/>
          <w:color w:val="000000"/>
          <w:sz w:val="22"/>
          <w:szCs w:val="22"/>
        </w:rPr>
      </w:pPr>
    </w:p>
    <w:p w14:paraId="4F505282" w14:textId="3F61C8AF" w:rsidR="00F854C3" w:rsidRPr="00CF592C" w:rsidRDefault="00F854C3" w:rsidP="00F854C3">
      <w:pPr>
        <w:spacing w:line="259" w:lineRule="auto"/>
        <w:rPr>
          <w:rFonts w:cs="Times New Roman"/>
          <w:color w:val="000000"/>
          <w:sz w:val="22"/>
          <w:szCs w:val="22"/>
        </w:rPr>
      </w:pPr>
      <w:r w:rsidRPr="00CF592C">
        <w:rPr>
          <w:rFonts w:cs="Times New Roman"/>
          <w:color w:val="000000"/>
          <w:sz w:val="22"/>
          <w:szCs w:val="22"/>
        </w:rPr>
        <w:t xml:space="preserve">Mnenja organizatorjev referendumske kampanje so lahko objavljena v </w:t>
      </w:r>
      <w:r>
        <w:rPr>
          <w:rFonts w:cs="Times New Roman"/>
          <w:color w:val="000000"/>
          <w:sz w:val="22"/>
          <w:szCs w:val="22"/>
        </w:rPr>
        <w:t>novembrski</w:t>
      </w:r>
      <w:r w:rsidRPr="00CF592C">
        <w:rPr>
          <w:rFonts w:cs="Times New Roman"/>
          <w:color w:val="000000"/>
          <w:sz w:val="22"/>
          <w:szCs w:val="22"/>
        </w:rPr>
        <w:t xml:space="preserve"> številki Odseva, ki bo predvidoma izšla 2</w:t>
      </w:r>
      <w:r>
        <w:rPr>
          <w:rFonts w:cs="Times New Roman"/>
          <w:color w:val="000000"/>
          <w:sz w:val="22"/>
          <w:szCs w:val="22"/>
        </w:rPr>
        <w:t>0. novembra</w:t>
      </w:r>
      <w:r w:rsidRPr="00CF592C">
        <w:rPr>
          <w:rFonts w:cs="Times New Roman"/>
          <w:color w:val="000000"/>
          <w:sz w:val="22"/>
          <w:szCs w:val="22"/>
        </w:rPr>
        <w:t xml:space="preserve"> 2025. V občinskem glasilu Odsev bo vsem organizatorjem referendumske kampanje zagotovljena enakopravnost pri predstavitvi mnenj o referendumu. Organizatorji referendumske kampanje imajo v skladu z 32. členom Odloka o zagotavljanju obveščanja javnosti o delu Občine Trzin in glasilu Občine Trzin proti plačilu možnost predstavitve mnenj o referendumu v glasilu Odsev. V skladu z omenjenim odlokom ima vsak organizator referendumske kampanje v glasilu za predstavitev mnenja o referendumskem vprašanju proti plačilu na voljo največ pol (½) </w:t>
      </w:r>
      <w:r>
        <w:rPr>
          <w:rFonts w:cs="Times New Roman"/>
          <w:color w:val="000000"/>
          <w:sz w:val="22"/>
          <w:szCs w:val="22"/>
        </w:rPr>
        <w:t xml:space="preserve">časopisne </w:t>
      </w:r>
      <w:r w:rsidRPr="00CF592C">
        <w:rPr>
          <w:rFonts w:cs="Times New Roman"/>
          <w:color w:val="000000"/>
          <w:sz w:val="22"/>
          <w:szCs w:val="22"/>
        </w:rPr>
        <w:t>strani. Oglasna sporočila, ki jih v Odsevu želijo objaviti organizatorji referendumske kampanje, zaračuna Občina Trzin po veljavnem ceniku in se uvrstijo na strani, ki so namenjene posebej za predstavitev mnenj o referendumskem vprašanju in so tudi ustrezno označene. Cene (in velikost oglasov) so določene v 2. točki veljavnega Cenika glasila Občine Trzin Odsev (Uradni vestnik Občine Trzin, št. 9/21 in 11/23):</w:t>
      </w:r>
    </w:p>
    <w:p w14:paraId="577A1327" w14:textId="77777777" w:rsidR="00F854C3" w:rsidRPr="00CF592C" w:rsidRDefault="00F854C3" w:rsidP="00F854C3">
      <w:pPr>
        <w:spacing w:line="259" w:lineRule="auto"/>
        <w:rPr>
          <w:rFonts w:cs="Times New Roman"/>
          <w:color w:val="000000"/>
          <w:sz w:val="22"/>
          <w:szCs w:val="22"/>
        </w:rPr>
      </w:pPr>
      <w:r w:rsidRPr="00CF592C">
        <w:rPr>
          <w:rFonts w:cs="Times New Roman"/>
          <w:color w:val="000000"/>
          <w:sz w:val="22"/>
          <w:szCs w:val="22"/>
        </w:rPr>
        <w:t>Oglasna sporočila organizatorjev referendumske kampanje v času referendumske kampanje (v EUR, brez DDV):</w:t>
      </w:r>
    </w:p>
    <w:p w14:paraId="013D956A" w14:textId="77777777" w:rsidR="00F854C3" w:rsidRPr="00CF592C" w:rsidRDefault="00F854C3" w:rsidP="00F854C3">
      <w:pPr>
        <w:spacing w:line="259" w:lineRule="auto"/>
        <w:rPr>
          <w:rFonts w:cs="Times New Roman"/>
          <w:color w:val="000000"/>
          <w:sz w:val="22"/>
          <w:szCs w:val="22"/>
        </w:rPr>
      </w:pPr>
      <w:r w:rsidRPr="00CF592C">
        <w:rPr>
          <w:rFonts w:cs="Times New Roman"/>
          <w:color w:val="000000"/>
          <w:sz w:val="22"/>
          <w:szCs w:val="22"/>
        </w:rPr>
        <w:t>Velikost strani: oglas</w:t>
      </w:r>
    </w:p>
    <w:p w14:paraId="3299B99B" w14:textId="77777777" w:rsidR="00F854C3" w:rsidRPr="00CF592C" w:rsidRDefault="00F854C3" w:rsidP="00F854C3">
      <w:pPr>
        <w:numPr>
          <w:ilvl w:val="0"/>
          <w:numId w:val="1"/>
        </w:numPr>
        <w:spacing w:line="259" w:lineRule="auto"/>
        <w:rPr>
          <w:rFonts w:cs="Times New Roman"/>
          <w:color w:val="000000"/>
          <w:sz w:val="22"/>
          <w:szCs w:val="22"/>
        </w:rPr>
      </w:pPr>
      <w:r w:rsidRPr="00CF592C">
        <w:rPr>
          <w:rFonts w:cs="Times New Roman"/>
          <w:color w:val="000000"/>
          <w:sz w:val="22"/>
          <w:szCs w:val="22"/>
        </w:rPr>
        <w:t>polovica: 100,00 €</w:t>
      </w:r>
    </w:p>
    <w:p w14:paraId="4E724EB1" w14:textId="77777777" w:rsidR="00F854C3" w:rsidRPr="00CF592C" w:rsidRDefault="00F854C3" w:rsidP="00F854C3">
      <w:pPr>
        <w:numPr>
          <w:ilvl w:val="0"/>
          <w:numId w:val="1"/>
        </w:numPr>
        <w:spacing w:line="259" w:lineRule="auto"/>
        <w:rPr>
          <w:rFonts w:cs="Times New Roman"/>
          <w:color w:val="000000"/>
          <w:sz w:val="22"/>
          <w:szCs w:val="22"/>
        </w:rPr>
      </w:pPr>
      <w:r w:rsidRPr="00CF592C">
        <w:rPr>
          <w:rFonts w:cs="Times New Roman"/>
          <w:color w:val="000000"/>
          <w:sz w:val="22"/>
          <w:szCs w:val="22"/>
        </w:rPr>
        <w:t>tretjina: 75,00 €</w:t>
      </w:r>
    </w:p>
    <w:p w14:paraId="1241CA69" w14:textId="77777777" w:rsidR="00F854C3" w:rsidRPr="00CF592C" w:rsidRDefault="00F854C3" w:rsidP="00F854C3">
      <w:pPr>
        <w:numPr>
          <w:ilvl w:val="0"/>
          <w:numId w:val="1"/>
        </w:numPr>
        <w:spacing w:line="259" w:lineRule="auto"/>
        <w:rPr>
          <w:rFonts w:cs="Times New Roman"/>
          <w:color w:val="000000"/>
          <w:sz w:val="22"/>
          <w:szCs w:val="22"/>
        </w:rPr>
      </w:pPr>
      <w:r w:rsidRPr="00CF592C">
        <w:rPr>
          <w:rFonts w:cs="Times New Roman"/>
          <w:color w:val="000000"/>
          <w:sz w:val="22"/>
          <w:szCs w:val="22"/>
        </w:rPr>
        <w:t>četrtina: 50,00 €</w:t>
      </w:r>
    </w:p>
    <w:p w14:paraId="00FEE1BC" w14:textId="77777777" w:rsidR="00F854C3" w:rsidRPr="00CF592C" w:rsidRDefault="00F854C3" w:rsidP="00F854C3">
      <w:pPr>
        <w:spacing w:line="259" w:lineRule="auto"/>
        <w:rPr>
          <w:rFonts w:cs="Times New Roman"/>
          <w:color w:val="000000"/>
          <w:sz w:val="22"/>
          <w:szCs w:val="22"/>
        </w:rPr>
      </w:pPr>
    </w:p>
    <w:p w14:paraId="4D2696A1" w14:textId="77777777" w:rsidR="00F854C3" w:rsidRPr="00CF592C" w:rsidRDefault="00F854C3" w:rsidP="00F854C3">
      <w:pPr>
        <w:spacing w:line="259" w:lineRule="auto"/>
        <w:rPr>
          <w:rFonts w:cs="Times New Roman"/>
          <w:color w:val="000000"/>
          <w:sz w:val="22"/>
          <w:szCs w:val="22"/>
        </w:rPr>
      </w:pPr>
      <w:r w:rsidRPr="00CF592C">
        <w:rPr>
          <w:rFonts w:cs="Times New Roman"/>
          <w:color w:val="000000"/>
          <w:sz w:val="22"/>
          <w:szCs w:val="22"/>
        </w:rPr>
        <w:t>Tehnična navodila za pripravo oglasnega sporočila vam bomo poslali naknadno glede na izbrano velikost oglasnega sporočila. O vrstnem redu objav bodo organizatorji referendumske kampanje obveščeni naknadno. Pri določanju vrstnega reda se bosta upoštevala datum oddaje primerno oblikovanih oglasnih sporočil in velikosti oglasnih sporočil glede na razpoložljivi prostor na straneh, ki bodo namenjene predstavitvi mnenj o referendumu.</w:t>
      </w:r>
    </w:p>
    <w:p w14:paraId="5C6D7435" w14:textId="77777777" w:rsidR="00F854C3" w:rsidRPr="00CF592C" w:rsidRDefault="00F854C3" w:rsidP="00F854C3">
      <w:pPr>
        <w:spacing w:line="259" w:lineRule="auto"/>
        <w:rPr>
          <w:rFonts w:cs="Times New Roman"/>
          <w:color w:val="000000"/>
          <w:sz w:val="22"/>
          <w:szCs w:val="22"/>
        </w:rPr>
      </w:pPr>
    </w:p>
    <w:p w14:paraId="6E0FF2C3" w14:textId="0D7CAD0E" w:rsidR="00F854C3" w:rsidRPr="00CF592C" w:rsidRDefault="00F854C3" w:rsidP="00F854C3">
      <w:pPr>
        <w:spacing w:line="259" w:lineRule="auto"/>
        <w:rPr>
          <w:rFonts w:cs="Times New Roman"/>
          <w:sz w:val="22"/>
          <w:szCs w:val="22"/>
        </w:rPr>
      </w:pPr>
      <w:r w:rsidRPr="00CF592C">
        <w:rPr>
          <w:rFonts w:cs="Times New Roman"/>
          <w:color w:val="000000"/>
          <w:sz w:val="22"/>
          <w:szCs w:val="22"/>
        </w:rPr>
        <w:t xml:space="preserve">Zadnji rok za naročilo objave oglasa </w:t>
      </w:r>
      <w:r w:rsidRPr="00CF592C">
        <w:rPr>
          <w:rFonts w:cs="Times New Roman"/>
          <w:b/>
          <w:color w:val="000000"/>
          <w:sz w:val="22"/>
          <w:szCs w:val="22"/>
        </w:rPr>
        <w:t xml:space="preserve">je </w:t>
      </w:r>
      <w:r>
        <w:rPr>
          <w:rFonts w:cs="Times New Roman"/>
          <w:b/>
          <w:color w:val="000000"/>
          <w:sz w:val="22"/>
          <w:szCs w:val="22"/>
        </w:rPr>
        <w:t>ponedeljek</w:t>
      </w:r>
      <w:r w:rsidRPr="00CF592C">
        <w:rPr>
          <w:rFonts w:cs="Times New Roman"/>
          <w:b/>
          <w:color w:val="000000"/>
          <w:sz w:val="22"/>
          <w:szCs w:val="22"/>
        </w:rPr>
        <w:t>, 1</w:t>
      </w:r>
      <w:r>
        <w:rPr>
          <w:rFonts w:cs="Times New Roman"/>
          <w:b/>
          <w:color w:val="000000"/>
          <w:sz w:val="22"/>
          <w:szCs w:val="22"/>
        </w:rPr>
        <w:t>0. november</w:t>
      </w:r>
      <w:r w:rsidRPr="00CF592C">
        <w:rPr>
          <w:rFonts w:cs="Times New Roman"/>
          <w:b/>
          <w:color w:val="000000"/>
          <w:sz w:val="22"/>
          <w:szCs w:val="22"/>
        </w:rPr>
        <w:t xml:space="preserve"> 2025</w:t>
      </w:r>
      <w:r w:rsidRPr="00CF592C">
        <w:rPr>
          <w:rFonts w:cs="Times New Roman"/>
          <w:color w:val="000000"/>
          <w:sz w:val="22"/>
          <w:szCs w:val="22"/>
        </w:rPr>
        <w:t xml:space="preserve">, zadnji rok za oddajo pripravljenega oglasa je </w:t>
      </w:r>
      <w:r>
        <w:rPr>
          <w:rFonts w:cs="Times New Roman"/>
          <w:color w:val="000000"/>
          <w:sz w:val="22"/>
          <w:szCs w:val="22"/>
        </w:rPr>
        <w:t>sreda</w:t>
      </w:r>
      <w:r w:rsidRPr="00CF592C">
        <w:rPr>
          <w:rFonts w:cs="Times New Roman"/>
          <w:color w:val="000000"/>
          <w:sz w:val="22"/>
          <w:szCs w:val="22"/>
        </w:rPr>
        <w:t xml:space="preserve">, </w:t>
      </w:r>
      <w:r w:rsidRPr="00CF592C">
        <w:rPr>
          <w:rFonts w:cs="Times New Roman"/>
          <w:b/>
          <w:bCs/>
          <w:color w:val="000000"/>
          <w:sz w:val="22"/>
          <w:szCs w:val="22"/>
        </w:rPr>
        <w:t>1</w:t>
      </w:r>
      <w:r>
        <w:rPr>
          <w:rFonts w:cs="Times New Roman"/>
          <w:b/>
          <w:bCs/>
          <w:color w:val="000000"/>
          <w:sz w:val="22"/>
          <w:szCs w:val="22"/>
        </w:rPr>
        <w:t>2</w:t>
      </w:r>
      <w:r w:rsidRPr="00CF592C">
        <w:rPr>
          <w:rFonts w:cs="Times New Roman"/>
          <w:b/>
          <w:bCs/>
          <w:color w:val="000000"/>
          <w:sz w:val="22"/>
          <w:szCs w:val="22"/>
        </w:rPr>
        <w:t>.</w:t>
      </w:r>
      <w:r>
        <w:rPr>
          <w:rFonts w:cs="Times New Roman"/>
          <w:b/>
          <w:bCs/>
          <w:color w:val="000000"/>
          <w:sz w:val="22"/>
          <w:szCs w:val="22"/>
        </w:rPr>
        <w:t xml:space="preserve"> november</w:t>
      </w:r>
      <w:r w:rsidRPr="00CF592C">
        <w:rPr>
          <w:rFonts w:cs="Times New Roman"/>
          <w:b/>
          <w:bCs/>
          <w:color w:val="000000"/>
          <w:sz w:val="22"/>
          <w:szCs w:val="22"/>
        </w:rPr>
        <w:t xml:space="preserve"> 2025</w:t>
      </w:r>
      <w:r>
        <w:rPr>
          <w:rFonts w:cs="Times New Roman"/>
          <w:b/>
          <w:bCs/>
          <w:color w:val="000000"/>
          <w:sz w:val="22"/>
          <w:szCs w:val="22"/>
        </w:rPr>
        <w:t xml:space="preserve"> do 12. ure</w:t>
      </w:r>
      <w:r w:rsidRPr="00CF592C">
        <w:rPr>
          <w:rFonts w:cs="Times New Roman"/>
          <w:b/>
          <w:bCs/>
          <w:color w:val="000000"/>
          <w:sz w:val="22"/>
          <w:szCs w:val="22"/>
        </w:rPr>
        <w:t>.</w:t>
      </w:r>
      <w:r w:rsidRPr="00CF592C">
        <w:rPr>
          <w:rFonts w:cs="Times New Roman"/>
          <w:color w:val="000000"/>
          <w:sz w:val="22"/>
          <w:szCs w:val="22"/>
        </w:rPr>
        <w:t xml:space="preserve"> Lektorirana in oblikovana oglasna sporočila lahko organizatorji referendumske</w:t>
      </w:r>
      <w:r w:rsidRPr="00CF592C">
        <w:rPr>
          <w:rFonts w:cs="Times New Roman"/>
          <w:sz w:val="22"/>
          <w:szCs w:val="22"/>
        </w:rPr>
        <w:t xml:space="preserve"> kampanje pošljejo v </w:t>
      </w:r>
      <w:proofErr w:type="spellStart"/>
      <w:r w:rsidRPr="00CF592C">
        <w:rPr>
          <w:rFonts w:cs="Times New Roman"/>
          <w:sz w:val="22"/>
          <w:szCs w:val="22"/>
        </w:rPr>
        <w:t>pdf</w:t>
      </w:r>
      <w:proofErr w:type="spellEnd"/>
      <w:r w:rsidRPr="00CF592C">
        <w:rPr>
          <w:rFonts w:cs="Times New Roman"/>
          <w:sz w:val="22"/>
          <w:szCs w:val="22"/>
        </w:rPr>
        <w:t xml:space="preserve"> obliki na elektronski naslov </w:t>
      </w:r>
      <w:hyperlink r:id="rId5" w:history="1">
        <w:r w:rsidRPr="00CF592C">
          <w:rPr>
            <w:rStyle w:val="Hiperpovezava"/>
            <w:rFonts w:cs="Times New Roman"/>
            <w:sz w:val="22"/>
            <w:szCs w:val="22"/>
          </w:rPr>
          <w:t>trzin.odsev@gmail.com</w:t>
        </w:r>
      </w:hyperlink>
      <w:r w:rsidRPr="00CF592C">
        <w:rPr>
          <w:rFonts w:cs="Times New Roman"/>
          <w:sz w:val="22"/>
          <w:szCs w:val="22"/>
        </w:rPr>
        <w:t>.</w:t>
      </w:r>
    </w:p>
    <w:p w14:paraId="74E1170D" w14:textId="77777777" w:rsidR="00F854C3" w:rsidRPr="00CF592C" w:rsidRDefault="00F854C3" w:rsidP="00F854C3">
      <w:pPr>
        <w:spacing w:line="259" w:lineRule="auto"/>
        <w:rPr>
          <w:rFonts w:cs="Times New Roman"/>
          <w:sz w:val="22"/>
          <w:szCs w:val="22"/>
        </w:rPr>
      </w:pPr>
    </w:p>
    <w:p w14:paraId="7A3E436F" w14:textId="698695E6" w:rsidR="00F854C3" w:rsidRPr="00CF592C" w:rsidRDefault="00F854C3" w:rsidP="00F854C3">
      <w:pPr>
        <w:spacing w:line="259" w:lineRule="auto"/>
        <w:rPr>
          <w:rFonts w:cs="Times New Roman"/>
          <w:sz w:val="22"/>
          <w:szCs w:val="22"/>
        </w:rPr>
      </w:pPr>
      <w:r w:rsidRPr="00CF592C">
        <w:rPr>
          <w:rFonts w:cs="Times New Roman"/>
          <w:sz w:val="22"/>
          <w:szCs w:val="22"/>
        </w:rPr>
        <w:t>Naročila oglasa pozneje kot sedem (7) delovnih dni pred izidom ni mogoče preklicati. Naročeni oglasi, ki bi prispeli po roku za oddajo (1</w:t>
      </w:r>
      <w:r>
        <w:rPr>
          <w:rFonts w:cs="Times New Roman"/>
          <w:sz w:val="22"/>
          <w:szCs w:val="22"/>
        </w:rPr>
        <w:t>2</w:t>
      </w:r>
      <w:r w:rsidRPr="00CF592C">
        <w:rPr>
          <w:rFonts w:cs="Times New Roman"/>
          <w:sz w:val="22"/>
          <w:szCs w:val="22"/>
        </w:rPr>
        <w:t xml:space="preserve">. </w:t>
      </w:r>
      <w:r>
        <w:rPr>
          <w:rFonts w:cs="Times New Roman"/>
          <w:sz w:val="22"/>
          <w:szCs w:val="22"/>
        </w:rPr>
        <w:t>novembra</w:t>
      </w:r>
      <w:r w:rsidRPr="00CF592C">
        <w:rPr>
          <w:rFonts w:cs="Times New Roman"/>
          <w:sz w:val="22"/>
          <w:szCs w:val="22"/>
        </w:rPr>
        <w:t xml:space="preserve"> 2025), ne bodo objavljeni. Ta pravila se objavijo na </w:t>
      </w:r>
      <w:proofErr w:type="spellStart"/>
      <w:r w:rsidRPr="00CF592C">
        <w:rPr>
          <w:rFonts w:cs="Times New Roman"/>
          <w:sz w:val="22"/>
          <w:szCs w:val="22"/>
        </w:rPr>
        <w:t>facebookovi</w:t>
      </w:r>
      <w:proofErr w:type="spellEnd"/>
      <w:r w:rsidRPr="00CF592C">
        <w:rPr>
          <w:rFonts w:cs="Times New Roman"/>
          <w:sz w:val="22"/>
          <w:szCs w:val="22"/>
        </w:rPr>
        <w:t xml:space="preserve"> strani Trzinski Odsev in na spletni strani Občine Trzin.</w:t>
      </w:r>
    </w:p>
    <w:p w14:paraId="41ADE0F3" w14:textId="77777777" w:rsidR="00F854C3" w:rsidRPr="00CF592C" w:rsidRDefault="00F854C3" w:rsidP="00F854C3">
      <w:pPr>
        <w:spacing w:line="259" w:lineRule="auto"/>
        <w:jc w:val="both"/>
        <w:rPr>
          <w:rFonts w:cs="Times New Roman"/>
          <w:sz w:val="22"/>
          <w:szCs w:val="22"/>
        </w:rPr>
      </w:pPr>
      <w:r w:rsidRPr="00CF592C">
        <w:rPr>
          <w:rFonts w:cs="Times New Roman"/>
          <w:sz w:val="22"/>
          <w:szCs w:val="22"/>
        </w:rPr>
        <w:t xml:space="preserve"> </w:t>
      </w:r>
    </w:p>
    <w:p w14:paraId="469BAC35" w14:textId="77777777" w:rsidR="00F854C3" w:rsidRDefault="00F854C3" w:rsidP="00F854C3">
      <w:pPr>
        <w:rPr>
          <w:sz w:val="22"/>
          <w:szCs w:val="22"/>
        </w:rPr>
      </w:pPr>
    </w:p>
    <w:p w14:paraId="5D2A569A" w14:textId="77777777" w:rsidR="00F854C3" w:rsidRDefault="00F854C3" w:rsidP="00F854C3">
      <w:pPr>
        <w:rPr>
          <w:sz w:val="22"/>
          <w:szCs w:val="22"/>
        </w:rPr>
      </w:pPr>
    </w:p>
    <w:p w14:paraId="3C493A9F" w14:textId="77777777" w:rsidR="00F854C3" w:rsidRDefault="00F854C3" w:rsidP="00F854C3">
      <w:pPr>
        <w:rPr>
          <w:sz w:val="22"/>
          <w:szCs w:val="22"/>
        </w:rPr>
      </w:pPr>
      <w:r w:rsidRPr="00CF592C">
        <w:rPr>
          <w:sz w:val="22"/>
          <w:szCs w:val="22"/>
        </w:rPr>
        <w:t xml:space="preserve">Tanja Bricelj, </w:t>
      </w:r>
    </w:p>
    <w:p w14:paraId="605AB615" w14:textId="77777777" w:rsidR="00F854C3" w:rsidRDefault="00F854C3" w:rsidP="00F854C3">
      <w:pPr>
        <w:rPr>
          <w:sz w:val="22"/>
          <w:szCs w:val="22"/>
        </w:rPr>
      </w:pPr>
      <w:r w:rsidRPr="00CF592C">
        <w:rPr>
          <w:sz w:val="22"/>
          <w:szCs w:val="22"/>
        </w:rPr>
        <w:t xml:space="preserve">odgovorna urednica glasila Odsev    </w:t>
      </w:r>
      <w:r w:rsidRPr="00CF592C">
        <w:rPr>
          <w:sz w:val="22"/>
          <w:szCs w:val="22"/>
        </w:rPr>
        <w:tab/>
      </w:r>
      <w:r w:rsidRPr="00CF592C">
        <w:rPr>
          <w:sz w:val="22"/>
          <w:szCs w:val="22"/>
        </w:rPr>
        <w:tab/>
        <w:t xml:space="preserve">   </w:t>
      </w:r>
    </w:p>
    <w:p w14:paraId="1308390B" w14:textId="77777777" w:rsidR="00F854C3" w:rsidRDefault="00F854C3" w:rsidP="00F854C3">
      <w:pPr>
        <w:rPr>
          <w:sz w:val="22"/>
          <w:szCs w:val="22"/>
        </w:rPr>
      </w:pPr>
    </w:p>
    <w:p w14:paraId="6C8E4108" w14:textId="0676CEE4" w:rsidR="00E7505A" w:rsidRDefault="00F854C3">
      <w:r w:rsidRPr="00CF592C">
        <w:rPr>
          <w:sz w:val="22"/>
          <w:szCs w:val="22"/>
        </w:rPr>
        <w:t xml:space="preserve">V Trzinu, </w:t>
      </w:r>
      <w:r>
        <w:rPr>
          <w:sz w:val="22"/>
          <w:szCs w:val="22"/>
        </w:rPr>
        <w:t>23</w:t>
      </w:r>
      <w:r w:rsidRPr="00CF592C">
        <w:rPr>
          <w:sz w:val="22"/>
          <w:szCs w:val="22"/>
        </w:rPr>
        <w:t xml:space="preserve">. </w:t>
      </w:r>
      <w:r>
        <w:rPr>
          <w:sz w:val="22"/>
          <w:szCs w:val="22"/>
        </w:rPr>
        <w:t>oktobra</w:t>
      </w:r>
      <w:r w:rsidRPr="00CF592C">
        <w:rPr>
          <w:sz w:val="22"/>
          <w:szCs w:val="22"/>
        </w:rPr>
        <w:t xml:space="preserve"> 2025 </w:t>
      </w:r>
    </w:p>
    <w:sectPr w:rsidR="00E7505A" w:rsidSect="00F854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Ext Condensed Bold">
    <w:panose1 w:val="020B09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33E9"/>
    <w:multiLevelType w:val="hybridMultilevel"/>
    <w:tmpl w:val="65FC0764"/>
    <w:lvl w:ilvl="0" w:tplc="522AA594">
      <w:start w:val="1"/>
      <w:numFmt w:val="bullet"/>
      <w:lvlText w:val="-"/>
      <w:lvlJc w:val="left"/>
      <w:pPr>
        <w:ind w:left="720" w:hanging="360"/>
      </w:pPr>
      <w:rPr>
        <w:rFonts w:ascii="Gill Sans MT Ext Condensed Bold" w:hAnsi="Gill Sans MT Ext Condensed Bol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856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C3"/>
    <w:rsid w:val="004361CE"/>
    <w:rsid w:val="004B1E14"/>
    <w:rsid w:val="005C4B8C"/>
    <w:rsid w:val="00600207"/>
    <w:rsid w:val="008A5E55"/>
    <w:rsid w:val="00DB3AF6"/>
    <w:rsid w:val="00E7505A"/>
    <w:rsid w:val="00F854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7BD1"/>
  <w15:chartTrackingRefBased/>
  <w15:docId w15:val="{6F1B49F4-CFD9-475F-B563-7CDF3CF6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000000"/>
        <w:kern w:val="2"/>
        <w:sz w:val="24"/>
        <w:szCs w:val="24"/>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54C3"/>
    <w:pPr>
      <w:widowControl w:val="0"/>
      <w:suppressAutoHyphens/>
      <w:spacing w:after="0" w:line="240" w:lineRule="auto"/>
    </w:pPr>
    <w:rPr>
      <w:rFonts w:ascii="Times New Roman" w:eastAsia="SimSun" w:hAnsi="Times New Roman" w:cs="Lucida Sans"/>
      <w:color w:val="auto"/>
      <w:kern w:val="1"/>
      <w:lang w:eastAsia="hi-IN" w:bidi="hi-IN"/>
      <w14:ligatures w14:val="none"/>
    </w:rPr>
  </w:style>
  <w:style w:type="paragraph" w:styleId="Naslov1">
    <w:name w:val="heading 1"/>
    <w:basedOn w:val="Navaden"/>
    <w:next w:val="Navaden"/>
    <w:link w:val="Naslov1Znak"/>
    <w:uiPriority w:val="9"/>
    <w:qFormat/>
    <w:rsid w:val="00F85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85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854C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854C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854C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854C3"/>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854C3"/>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854C3"/>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854C3"/>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854C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854C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854C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854C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854C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854C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854C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854C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854C3"/>
    <w:rPr>
      <w:rFonts w:eastAsiaTheme="majorEastAsia" w:cstheme="majorBidi"/>
      <w:color w:val="272727" w:themeColor="text1" w:themeTint="D8"/>
    </w:rPr>
  </w:style>
  <w:style w:type="paragraph" w:styleId="Naslov">
    <w:name w:val="Title"/>
    <w:basedOn w:val="Navaden"/>
    <w:next w:val="Navaden"/>
    <w:link w:val="NaslovZnak"/>
    <w:uiPriority w:val="10"/>
    <w:qFormat/>
    <w:rsid w:val="00F854C3"/>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854C3"/>
    <w:rPr>
      <w:rFonts w:asciiTheme="majorHAnsi" w:eastAsiaTheme="majorEastAsia" w:hAnsiTheme="majorHAnsi" w:cstheme="majorBidi"/>
      <w:color w:val="auto"/>
      <w:spacing w:val="-10"/>
      <w:kern w:val="28"/>
      <w:sz w:val="56"/>
      <w:szCs w:val="56"/>
    </w:rPr>
  </w:style>
  <w:style w:type="paragraph" w:styleId="Podnaslov">
    <w:name w:val="Subtitle"/>
    <w:basedOn w:val="Navaden"/>
    <w:next w:val="Navaden"/>
    <w:link w:val="PodnaslovZnak"/>
    <w:uiPriority w:val="11"/>
    <w:qFormat/>
    <w:rsid w:val="00F854C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854C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854C3"/>
    <w:pPr>
      <w:spacing w:before="160"/>
      <w:jc w:val="center"/>
    </w:pPr>
    <w:rPr>
      <w:i/>
      <w:iCs/>
      <w:color w:val="404040" w:themeColor="text1" w:themeTint="BF"/>
    </w:rPr>
  </w:style>
  <w:style w:type="character" w:customStyle="1" w:styleId="CitatZnak">
    <w:name w:val="Citat Znak"/>
    <w:basedOn w:val="Privzetapisavaodstavka"/>
    <w:link w:val="Citat"/>
    <w:uiPriority w:val="29"/>
    <w:rsid w:val="00F854C3"/>
    <w:rPr>
      <w:i/>
      <w:iCs/>
      <w:color w:val="404040" w:themeColor="text1" w:themeTint="BF"/>
    </w:rPr>
  </w:style>
  <w:style w:type="paragraph" w:styleId="Odstavekseznama">
    <w:name w:val="List Paragraph"/>
    <w:basedOn w:val="Navaden"/>
    <w:uiPriority w:val="34"/>
    <w:qFormat/>
    <w:rsid w:val="00F854C3"/>
    <w:pPr>
      <w:ind w:left="720"/>
      <w:contextualSpacing/>
    </w:pPr>
  </w:style>
  <w:style w:type="character" w:styleId="Intenzivenpoudarek">
    <w:name w:val="Intense Emphasis"/>
    <w:basedOn w:val="Privzetapisavaodstavka"/>
    <w:uiPriority w:val="21"/>
    <w:qFormat/>
    <w:rsid w:val="00F854C3"/>
    <w:rPr>
      <w:i/>
      <w:iCs/>
      <w:color w:val="0F4761" w:themeColor="accent1" w:themeShade="BF"/>
    </w:rPr>
  </w:style>
  <w:style w:type="paragraph" w:styleId="Intenzivencitat">
    <w:name w:val="Intense Quote"/>
    <w:basedOn w:val="Navaden"/>
    <w:next w:val="Navaden"/>
    <w:link w:val="IntenzivencitatZnak"/>
    <w:uiPriority w:val="30"/>
    <w:qFormat/>
    <w:rsid w:val="00F85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854C3"/>
    <w:rPr>
      <w:i/>
      <w:iCs/>
      <w:color w:val="0F4761" w:themeColor="accent1" w:themeShade="BF"/>
    </w:rPr>
  </w:style>
  <w:style w:type="character" w:styleId="Intenzivensklic">
    <w:name w:val="Intense Reference"/>
    <w:basedOn w:val="Privzetapisavaodstavka"/>
    <w:uiPriority w:val="32"/>
    <w:qFormat/>
    <w:rsid w:val="00F854C3"/>
    <w:rPr>
      <w:b/>
      <w:bCs/>
      <w:smallCaps/>
      <w:color w:val="0F4761" w:themeColor="accent1" w:themeShade="BF"/>
      <w:spacing w:val="5"/>
    </w:rPr>
  </w:style>
  <w:style w:type="character" w:styleId="Hiperpovezava">
    <w:name w:val="Hyperlink"/>
    <w:uiPriority w:val="99"/>
    <w:unhideWhenUsed/>
    <w:rsid w:val="00F854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zin.odse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434</Words>
  <Characters>2624</Characters>
  <Application>Microsoft Office Word</Application>
  <DocSecurity>0</DocSecurity>
  <Lines>52</Lines>
  <Paragraphs>16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Bricelj</dc:creator>
  <cp:keywords/>
  <dc:description/>
  <cp:lastModifiedBy>Tanja Bricelj</cp:lastModifiedBy>
  <cp:revision>1</cp:revision>
  <dcterms:created xsi:type="dcterms:W3CDTF">2025-10-23T16:35:00Z</dcterms:created>
  <dcterms:modified xsi:type="dcterms:W3CDTF">2025-10-23T16:51:00Z</dcterms:modified>
</cp:coreProperties>
</file>