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D8" w:rsidRPr="00445A96" w:rsidRDefault="00A129D8" w:rsidP="00A129D8">
      <w:pPr>
        <w:rPr>
          <w:b/>
          <w:sz w:val="22"/>
          <w:szCs w:val="22"/>
        </w:rPr>
      </w:pPr>
      <w:r w:rsidRPr="00445A96">
        <w:rPr>
          <w:b/>
          <w:sz w:val="22"/>
          <w:szCs w:val="22"/>
        </w:rPr>
        <w:t>OBČINA TRZIN</w:t>
      </w:r>
    </w:p>
    <w:p w:rsidR="00A129D8" w:rsidRPr="00445A96" w:rsidRDefault="00A129D8" w:rsidP="00A129D8">
      <w:pPr>
        <w:rPr>
          <w:b/>
          <w:sz w:val="22"/>
          <w:szCs w:val="22"/>
        </w:rPr>
      </w:pPr>
      <w:r w:rsidRPr="00445A96">
        <w:rPr>
          <w:b/>
          <w:sz w:val="22"/>
          <w:szCs w:val="22"/>
        </w:rPr>
        <w:t>Župan</w:t>
      </w:r>
    </w:p>
    <w:p w:rsidR="00A129D8" w:rsidRPr="00445A96" w:rsidRDefault="00A129D8" w:rsidP="00A129D8">
      <w:pPr>
        <w:rPr>
          <w:b/>
          <w:sz w:val="22"/>
          <w:szCs w:val="22"/>
        </w:rPr>
      </w:pPr>
    </w:p>
    <w:p w:rsidR="00A129D8" w:rsidRPr="00445A96" w:rsidRDefault="00A129D8" w:rsidP="00A129D8">
      <w:pPr>
        <w:rPr>
          <w:sz w:val="22"/>
          <w:szCs w:val="22"/>
        </w:rPr>
      </w:pPr>
      <w:r w:rsidRPr="00445A96">
        <w:rPr>
          <w:sz w:val="22"/>
          <w:szCs w:val="22"/>
        </w:rPr>
        <w:t xml:space="preserve">Številka: </w:t>
      </w:r>
      <w:r w:rsidR="00D4241A" w:rsidRPr="00445A96">
        <w:rPr>
          <w:sz w:val="22"/>
          <w:szCs w:val="22"/>
        </w:rPr>
        <w:t>19-6/2012</w:t>
      </w:r>
    </w:p>
    <w:p w:rsidR="00A129D8" w:rsidRPr="00445A96" w:rsidRDefault="00A129D8" w:rsidP="00A129D8">
      <w:pPr>
        <w:rPr>
          <w:sz w:val="22"/>
          <w:szCs w:val="22"/>
        </w:rPr>
      </w:pPr>
      <w:r w:rsidRPr="00445A96">
        <w:rPr>
          <w:sz w:val="22"/>
          <w:szCs w:val="22"/>
        </w:rPr>
        <w:t xml:space="preserve">Datum: </w:t>
      </w:r>
      <w:r w:rsidR="00D4241A" w:rsidRPr="00445A96">
        <w:rPr>
          <w:sz w:val="22"/>
          <w:szCs w:val="22"/>
        </w:rPr>
        <w:t>7</w:t>
      </w:r>
      <w:r w:rsidRPr="00445A96">
        <w:rPr>
          <w:sz w:val="22"/>
          <w:szCs w:val="22"/>
        </w:rPr>
        <w:t>.</w:t>
      </w:r>
      <w:r w:rsidR="00D4241A" w:rsidRPr="00445A96">
        <w:rPr>
          <w:sz w:val="22"/>
          <w:szCs w:val="22"/>
        </w:rPr>
        <w:t>11.</w:t>
      </w:r>
      <w:r w:rsidRPr="00445A96">
        <w:rPr>
          <w:sz w:val="22"/>
          <w:szCs w:val="22"/>
        </w:rPr>
        <w:t>201</w:t>
      </w:r>
      <w:r w:rsidR="00D4241A" w:rsidRPr="00445A96">
        <w:rPr>
          <w:sz w:val="22"/>
          <w:szCs w:val="22"/>
        </w:rPr>
        <w:t>2</w:t>
      </w:r>
    </w:p>
    <w:p w:rsidR="00A129D8" w:rsidRPr="00445A96" w:rsidRDefault="00A129D8" w:rsidP="00A129D8">
      <w:pPr>
        <w:rPr>
          <w:sz w:val="22"/>
          <w:szCs w:val="22"/>
        </w:rPr>
      </w:pPr>
    </w:p>
    <w:p w:rsidR="00A129D8" w:rsidRPr="00445A96" w:rsidRDefault="00A129D8" w:rsidP="00A129D8">
      <w:pPr>
        <w:jc w:val="both"/>
        <w:rPr>
          <w:b/>
          <w:sz w:val="22"/>
          <w:szCs w:val="22"/>
        </w:rPr>
      </w:pPr>
      <w:r w:rsidRPr="00445A96">
        <w:rPr>
          <w:b/>
          <w:sz w:val="22"/>
          <w:szCs w:val="22"/>
        </w:rPr>
        <w:t>Občinskemu svetu</w:t>
      </w:r>
    </w:p>
    <w:p w:rsidR="00A129D8" w:rsidRPr="00445A96" w:rsidRDefault="00A129D8" w:rsidP="00A129D8">
      <w:pPr>
        <w:jc w:val="both"/>
        <w:rPr>
          <w:b/>
          <w:sz w:val="22"/>
          <w:szCs w:val="22"/>
        </w:rPr>
      </w:pPr>
      <w:r w:rsidRPr="00445A96">
        <w:rPr>
          <w:b/>
          <w:sz w:val="22"/>
          <w:szCs w:val="22"/>
        </w:rPr>
        <w:t>Občine Trzin</w:t>
      </w:r>
    </w:p>
    <w:p w:rsidR="00A129D8" w:rsidRPr="00445A96" w:rsidRDefault="00A129D8" w:rsidP="00A129D8">
      <w:pPr>
        <w:rPr>
          <w:sz w:val="22"/>
          <w:szCs w:val="22"/>
        </w:rPr>
      </w:pPr>
    </w:p>
    <w:p w:rsidR="00A129D8" w:rsidRPr="00445A96" w:rsidRDefault="00A129D8" w:rsidP="00445A96">
      <w:pPr>
        <w:pStyle w:val="Brezrazmikov1"/>
        <w:jc w:val="both"/>
        <w:rPr>
          <w:rFonts w:ascii="Times New Roman" w:hAnsi="Times New Roman"/>
          <w:b/>
          <w:lang w:eastAsia="sl-SI"/>
        </w:rPr>
      </w:pPr>
      <w:r w:rsidRPr="00445A96">
        <w:rPr>
          <w:rFonts w:ascii="Times New Roman" w:hAnsi="Times New Roman"/>
        </w:rPr>
        <w:t xml:space="preserve">Zadeva:  </w:t>
      </w:r>
      <w:r w:rsidR="00D4241A" w:rsidRPr="00445A96">
        <w:rPr>
          <w:rFonts w:ascii="Times New Roman" w:hAnsi="Times New Roman"/>
          <w:b/>
        </w:rPr>
        <w:t>SPREMEMBE IN DOPOLNITVE PRAVILNIKA O SOFINANCIRANJU KULTURNIH DEJAVNOSTI V OBČINI TRZIN</w:t>
      </w:r>
    </w:p>
    <w:p w:rsidR="00A129D8" w:rsidRPr="00445A96" w:rsidRDefault="00A129D8" w:rsidP="00A129D8">
      <w:pPr>
        <w:pStyle w:val="Brezrazmikov1"/>
        <w:rPr>
          <w:rFonts w:ascii="Times New Roman" w:hAnsi="Times New Roman"/>
          <w:b/>
          <w:lang w:eastAsia="sl-SI"/>
        </w:rPr>
      </w:pPr>
    </w:p>
    <w:p w:rsidR="00A129D8" w:rsidRPr="00445A96" w:rsidRDefault="00A129D8" w:rsidP="00A129D8">
      <w:pPr>
        <w:pStyle w:val="Brezrazmikov1"/>
        <w:rPr>
          <w:rFonts w:ascii="Times New Roman" w:hAnsi="Times New Roman"/>
        </w:rPr>
      </w:pPr>
      <w:r w:rsidRPr="00445A96">
        <w:rPr>
          <w:rFonts w:ascii="Times New Roman" w:hAnsi="Times New Roman"/>
          <w:b/>
        </w:rPr>
        <w:t>Namen:</w:t>
      </w:r>
      <w:r w:rsidRPr="00445A96">
        <w:rPr>
          <w:rFonts w:ascii="Times New Roman" w:hAnsi="Times New Roman"/>
        </w:rPr>
        <w:t xml:space="preserve"> Sprejem </w:t>
      </w:r>
      <w:r w:rsidR="00D4241A" w:rsidRPr="00445A96">
        <w:rPr>
          <w:rFonts w:ascii="Times New Roman" w:hAnsi="Times New Roman"/>
        </w:rPr>
        <w:t xml:space="preserve"> sprememb </w:t>
      </w:r>
      <w:r w:rsidRPr="00445A96">
        <w:rPr>
          <w:rFonts w:ascii="Times New Roman" w:hAnsi="Times New Roman"/>
        </w:rPr>
        <w:t>pravilnika</w:t>
      </w:r>
    </w:p>
    <w:p w:rsidR="00A129D8" w:rsidRPr="00445A96" w:rsidRDefault="00A129D8" w:rsidP="00A129D8">
      <w:pPr>
        <w:rPr>
          <w:sz w:val="22"/>
          <w:szCs w:val="22"/>
        </w:rPr>
      </w:pPr>
    </w:p>
    <w:p w:rsidR="00A129D8" w:rsidRPr="00445A96" w:rsidRDefault="00A129D8" w:rsidP="00A129D8">
      <w:pPr>
        <w:pStyle w:val="Telobesedila"/>
        <w:jc w:val="both"/>
        <w:rPr>
          <w:b/>
          <w:szCs w:val="22"/>
        </w:rPr>
      </w:pPr>
      <w:r w:rsidRPr="00445A96">
        <w:rPr>
          <w:b/>
          <w:szCs w:val="22"/>
        </w:rPr>
        <w:t>Pravna podlaga:</w:t>
      </w:r>
      <w:r w:rsidRPr="00445A96">
        <w:rPr>
          <w:szCs w:val="22"/>
        </w:rPr>
        <w:t xml:space="preserve"> 25. 101</w:t>
      </w:r>
      <w:r w:rsidR="00D4241A" w:rsidRPr="00445A96">
        <w:rPr>
          <w:szCs w:val="22"/>
        </w:rPr>
        <w:t>. in 120</w:t>
      </w:r>
      <w:r w:rsidRPr="00445A96">
        <w:rPr>
          <w:szCs w:val="22"/>
        </w:rPr>
        <w:t xml:space="preserve"> člen Zakona o uresničevanju javnega interesa za kulturo (U.L. RS, št. 77/07 – UPB1, 56/08, 4/10, 20/11), Pravilnik o izvedbi javnega poziva in javnega razpisa (U.L. RS, št. 43/10), </w:t>
      </w:r>
      <w:smartTag w:uri="urn:schemas-microsoft-com:office:smarttags" w:element="metricconverter">
        <w:smartTagPr>
          <w:attr w:name="ProductID" w:val="21. in"/>
        </w:smartTagPr>
        <w:r w:rsidRPr="00445A96">
          <w:rPr>
            <w:szCs w:val="22"/>
          </w:rPr>
          <w:t>21. in</w:t>
        </w:r>
      </w:smartTag>
      <w:r w:rsidRPr="00445A96">
        <w:rPr>
          <w:szCs w:val="22"/>
        </w:rPr>
        <w:t xml:space="preserve"> 29. člen Zakona o lokalni samoupravi (</w:t>
      </w:r>
      <w:r w:rsidR="00AA01C7" w:rsidRPr="00445A96">
        <w:rPr>
          <w:szCs w:val="22"/>
        </w:rPr>
        <w:t>Ur.l. RS, št. 94/07-</w:t>
      </w:r>
      <w:proofErr w:type="spellStart"/>
      <w:r w:rsidR="00AA01C7" w:rsidRPr="00445A96">
        <w:rPr>
          <w:szCs w:val="22"/>
        </w:rPr>
        <w:t>UPB2</w:t>
      </w:r>
      <w:proofErr w:type="spellEnd"/>
      <w:r w:rsidR="00AA01C7" w:rsidRPr="00445A96">
        <w:rPr>
          <w:szCs w:val="22"/>
        </w:rPr>
        <w:t xml:space="preserve">, 27/2008 </w:t>
      </w:r>
      <w:proofErr w:type="spellStart"/>
      <w:r w:rsidR="00AA01C7" w:rsidRPr="00445A96">
        <w:rPr>
          <w:szCs w:val="22"/>
        </w:rPr>
        <w:t>Odl</w:t>
      </w:r>
      <w:proofErr w:type="spellEnd"/>
      <w:r w:rsidR="00AA01C7" w:rsidRPr="00445A96">
        <w:rPr>
          <w:szCs w:val="22"/>
        </w:rPr>
        <w:t xml:space="preserve">.US: Up-2925/07-15, U-I-21/07-18, 76/2008, 79/2009, 51/2010 in 40/2012 - </w:t>
      </w:r>
      <w:proofErr w:type="spellStart"/>
      <w:r w:rsidR="00AA01C7" w:rsidRPr="00445A96">
        <w:rPr>
          <w:szCs w:val="22"/>
        </w:rPr>
        <w:t>ZUJF</w:t>
      </w:r>
      <w:proofErr w:type="spellEnd"/>
      <w:r w:rsidRPr="00445A96">
        <w:rPr>
          <w:szCs w:val="22"/>
        </w:rPr>
        <w:t>) in 18. člen Statuta Občine Trzin (U. v. OT, št. 2/99,4/00,5/03,2/06 in 8/06)</w:t>
      </w:r>
    </w:p>
    <w:p w:rsidR="00A129D8" w:rsidRPr="00445A96" w:rsidRDefault="00A129D8" w:rsidP="00A129D8">
      <w:pPr>
        <w:rPr>
          <w:sz w:val="22"/>
          <w:szCs w:val="22"/>
        </w:rPr>
      </w:pPr>
      <w:r w:rsidRPr="00445A96">
        <w:rPr>
          <w:sz w:val="22"/>
          <w:szCs w:val="22"/>
        </w:rPr>
        <w:t xml:space="preserve">                                                                                                                                                                                                                                                                                           </w:t>
      </w:r>
    </w:p>
    <w:p w:rsidR="00A129D8" w:rsidRPr="00445A96" w:rsidRDefault="00A129D8" w:rsidP="00A129D8">
      <w:pPr>
        <w:rPr>
          <w:sz w:val="22"/>
          <w:szCs w:val="22"/>
        </w:rPr>
      </w:pPr>
      <w:r w:rsidRPr="00445A96">
        <w:rPr>
          <w:b/>
          <w:sz w:val="22"/>
          <w:szCs w:val="22"/>
        </w:rPr>
        <w:t>Predlagatelj in poročevalec na seji:</w:t>
      </w:r>
      <w:r w:rsidRPr="00445A96">
        <w:rPr>
          <w:sz w:val="22"/>
          <w:szCs w:val="22"/>
        </w:rPr>
        <w:t xml:space="preserve"> Župan Tone Peršak. </w:t>
      </w:r>
    </w:p>
    <w:p w:rsidR="00A129D8" w:rsidRPr="00445A96" w:rsidRDefault="00A129D8" w:rsidP="00A129D8">
      <w:pPr>
        <w:rPr>
          <w:sz w:val="22"/>
          <w:szCs w:val="22"/>
        </w:rPr>
      </w:pPr>
    </w:p>
    <w:p w:rsidR="00D4241A" w:rsidRPr="00445A96" w:rsidRDefault="00A129D8" w:rsidP="00A129D8">
      <w:pPr>
        <w:pStyle w:val="Brezrazmikov1"/>
        <w:jc w:val="both"/>
        <w:rPr>
          <w:rFonts w:ascii="Times New Roman" w:hAnsi="Times New Roman"/>
          <w:lang w:eastAsia="sl-SI"/>
        </w:rPr>
      </w:pPr>
      <w:r w:rsidRPr="00445A96">
        <w:rPr>
          <w:rFonts w:ascii="Times New Roman" w:hAnsi="Times New Roman"/>
          <w:b/>
        </w:rPr>
        <w:t xml:space="preserve">Obrazložitev predloga: </w:t>
      </w:r>
      <w:r w:rsidRPr="00445A96">
        <w:rPr>
          <w:rFonts w:ascii="Times New Roman" w:hAnsi="Times New Roman"/>
        </w:rPr>
        <w:t xml:space="preserve">Občinski svet je </w:t>
      </w:r>
      <w:r w:rsidR="00A14685" w:rsidRPr="00445A96">
        <w:rPr>
          <w:rFonts w:ascii="Times New Roman" w:hAnsi="Times New Roman"/>
        </w:rPr>
        <w:t xml:space="preserve">novembra </w:t>
      </w:r>
      <w:r w:rsidR="00D4241A" w:rsidRPr="00445A96">
        <w:rPr>
          <w:rFonts w:ascii="Times New Roman" w:hAnsi="Times New Roman"/>
        </w:rPr>
        <w:t>2011 v</w:t>
      </w:r>
      <w:r w:rsidRPr="00445A96">
        <w:rPr>
          <w:rFonts w:ascii="Times New Roman" w:hAnsi="Times New Roman"/>
        </w:rPr>
        <w:t xml:space="preserve"> skladu z Zakonom o lokalni samoupravi in Zakonom o uresničevanju javnega interesa za kulturo (ZUJIK) sprejel </w:t>
      </w:r>
      <w:r w:rsidRPr="00445A96">
        <w:rPr>
          <w:rFonts w:ascii="Times New Roman" w:hAnsi="Times New Roman"/>
          <w:lang w:eastAsia="sl-SI"/>
        </w:rPr>
        <w:t>Pravilnik o sofinanciranju kulturnih dejavnosti v Občini Trzin, ki je bil ob ZUJIK in drugih veljavnih predpisih ter Proračunu Občine Trzin za leto 201</w:t>
      </w:r>
      <w:r w:rsidR="00D4241A" w:rsidRPr="00445A96">
        <w:rPr>
          <w:rFonts w:ascii="Times New Roman" w:hAnsi="Times New Roman"/>
          <w:lang w:eastAsia="sl-SI"/>
        </w:rPr>
        <w:t>2</w:t>
      </w:r>
      <w:r w:rsidRPr="00445A96">
        <w:rPr>
          <w:rFonts w:ascii="Times New Roman" w:hAnsi="Times New Roman"/>
          <w:lang w:eastAsia="sl-SI"/>
        </w:rPr>
        <w:t xml:space="preserve"> in Letnem programu kulture v Občini Trzin za leto 2</w:t>
      </w:r>
      <w:r w:rsidR="00D4241A" w:rsidRPr="00445A96">
        <w:rPr>
          <w:rFonts w:ascii="Times New Roman" w:hAnsi="Times New Roman"/>
          <w:lang w:eastAsia="sl-SI"/>
        </w:rPr>
        <w:t>012</w:t>
      </w:r>
      <w:r w:rsidRPr="00445A96">
        <w:rPr>
          <w:rFonts w:ascii="Times New Roman" w:hAnsi="Times New Roman"/>
          <w:lang w:eastAsia="sl-SI"/>
        </w:rPr>
        <w:t>,</w:t>
      </w:r>
      <w:r w:rsidR="00D85664" w:rsidRPr="00445A96">
        <w:rPr>
          <w:rFonts w:ascii="Times New Roman" w:hAnsi="Times New Roman"/>
          <w:lang w:eastAsia="sl-SI"/>
        </w:rPr>
        <w:t xml:space="preserve"> podlaga za </w:t>
      </w:r>
      <w:r w:rsidRPr="00445A96">
        <w:rPr>
          <w:rFonts w:ascii="Times New Roman" w:hAnsi="Times New Roman"/>
          <w:lang w:eastAsia="sl-SI"/>
        </w:rPr>
        <w:t>izvedbo javnega razpisa za sofinanciranje kultu</w:t>
      </w:r>
      <w:r w:rsidR="000C75D8" w:rsidRPr="00445A96">
        <w:rPr>
          <w:rFonts w:ascii="Times New Roman" w:hAnsi="Times New Roman"/>
          <w:lang w:eastAsia="sl-SI"/>
        </w:rPr>
        <w:t>rnih dejavnosti v Občini Trzin za leto 2012. Ob vlogah izvajalcev in kasneje delu komisije, ki skrbi ter ocenjuje programe društev so se pokazale določene pomanjkljivosti in nejasnosti, ki jih s temi spremembami odpravljamo.</w:t>
      </w:r>
    </w:p>
    <w:p w:rsidR="000C75D8" w:rsidRPr="00445A96" w:rsidRDefault="000C75D8" w:rsidP="00A129D8">
      <w:pPr>
        <w:pStyle w:val="Brezrazmikov1"/>
        <w:jc w:val="both"/>
        <w:rPr>
          <w:rFonts w:ascii="Times New Roman" w:hAnsi="Times New Roman"/>
          <w:lang w:eastAsia="sl-SI"/>
        </w:rPr>
      </w:pPr>
    </w:p>
    <w:p w:rsidR="000C75D8" w:rsidRPr="00445A96" w:rsidRDefault="000C75D8" w:rsidP="000C75D8">
      <w:pPr>
        <w:pStyle w:val="Brezrazmikov1"/>
        <w:jc w:val="both"/>
        <w:rPr>
          <w:rFonts w:ascii="Times New Roman" w:hAnsi="Times New Roman"/>
          <w:lang w:eastAsia="sl-SI"/>
        </w:rPr>
      </w:pPr>
      <w:r w:rsidRPr="00445A96">
        <w:rPr>
          <w:rFonts w:ascii="Times New Roman" w:hAnsi="Times New Roman"/>
          <w:lang w:eastAsia="sl-SI"/>
        </w:rPr>
        <w:t xml:space="preserve">Predlagane spremembe in razlogi zanje: </w:t>
      </w:r>
    </w:p>
    <w:p w:rsidR="00A129D8" w:rsidRPr="00445A96" w:rsidRDefault="000C75D8" w:rsidP="000C75D8">
      <w:pPr>
        <w:pStyle w:val="Brezrazmikov1"/>
        <w:numPr>
          <w:ilvl w:val="0"/>
          <w:numId w:val="3"/>
        </w:numPr>
        <w:jc w:val="both"/>
        <w:rPr>
          <w:rFonts w:ascii="Times New Roman" w:hAnsi="Times New Roman"/>
          <w:lang w:eastAsia="sl-SI"/>
        </w:rPr>
      </w:pPr>
      <w:r w:rsidRPr="00445A96">
        <w:rPr>
          <w:rFonts w:ascii="Times New Roman" w:hAnsi="Times New Roman"/>
          <w:lang w:eastAsia="sl-SI"/>
        </w:rPr>
        <w:t>Kot možne izvajalce kulturne dejavnosti, ki so lahko upravičeni do občinskih sredstev črtamo zasebne zavode, glede na to da so upravičeni izvajalci tako društva, javni zavodi kot samozaposleni v kulturi,</w:t>
      </w:r>
    </w:p>
    <w:p w:rsidR="000C75D8" w:rsidRPr="00445A96" w:rsidRDefault="00E02840" w:rsidP="000C75D8">
      <w:pPr>
        <w:pStyle w:val="Brezrazmikov1"/>
        <w:numPr>
          <w:ilvl w:val="0"/>
          <w:numId w:val="3"/>
        </w:numPr>
        <w:jc w:val="both"/>
        <w:rPr>
          <w:rFonts w:ascii="Times New Roman" w:hAnsi="Times New Roman"/>
          <w:lang w:eastAsia="sl-SI"/>
        </w:rPr>
      </w:pPr>
      <w:r w:rsidRPr="00445A96">
        <w:rPr>
          <w:rFonts w:ascii="Times New Roman" w:hAnsi="Times New Roman"/>
          <w:lang w:eastAsia="sl-SI"/>
        </w:rPr>
        <w:t>Dodajamo dikcijo, da program izvajajo društva s svojim lastnim članstvom, razen za namene izobraževanja</w:t>
      </w:r>
    </w:p>
    <w:p w:rsidR="00E02840" w:rsidRPr="00445A96" w:rsidRDefault="00E02840" w:rsidP="000C75D8">
      <w:pPr>
        <w:pStyle w:val="Brezrazmikov1"/>
        <w:numPr>
          <w:ilvl w:val="0"/>
          <w:numId w:val="3"/>
        </w:numPr>
        <w:jc w:val="both"/>
        <w:rPr>
          <w:rFonts w:ascii="Times New Roman" w:hAnsi="Times New Roman"/>
          <w:lang w:eastAsia="sl-SI"/>
        </w:rPr>
      </w:pPr>
      <w:r w:rsidRPr="00445A96">
        <w:rPr>
          <w:rFonts w:ascii="Times New Roman" w:hAnsi="Times New Roman"/>
          <w:lang w:eastAsia="sl-SI"/>
        </w:rPr>
        <w:t>V 7. členu popravljamo dikcije  skladno z ZUJIK. 120. člen ZUJIK namreč  narekuje, da odločbe izdaja minister, ki ga na lokalni ravni predstavlja župan (100. člen ZUJIK). V tem členu v komisijo predlagamo tudi dva člana uprave namesto enega uradnika in dodajamo določbo o pisanju zapisnika..</w:t>
      </w:r>
    </w:p>
    <w:p w:rsidR="00E02840" w:rsidRPr="00445A96" w:rsidRDefault="00E02840" w:rsidP="00E02840">
      <w:pPr>
        <w:pStyle w:val="Brezrazmikov1"/>
        <w:numPr>
          <w:ilvl w:val="0"/>
          <w:numId w:val="3"/>
        </w:numPr>
        <w:jc w:val="both"/>
        <w:rPr>
          <w:rFonts w:ascii="Times New Roman" w:hAnsi="Times New Roman"/>
          <w:lang w:eastAsia="sl-SI"/>
        </w:rPr>
      </w:pPr>
      <w:r w:rsidRPr="00445A96">
        <w:rPr>
          <w:rFonts w:ascii="Times New Roman" w:hAnsi="Times New Roman"/>
          <w:lang w:eastAsia="sl-SI"/>
        </w:rPr>
        <w:t xml:space="preserve">Pri nalogah strokovne komisije </w:t>
      </w:r>
      <w:r w:rsidR="00D91937" w:rsidRPr="00445A96">
        <w:rPr>
          <w:rFonts w:ascii="Times New Roman" w:hAnsi="Times New Roman"/>
          <w:lang w:eastAsia="sl-SI"/>
        </w:rPr>
        <w:t xml:space="preserve">dodajamo možnost vrednostne presoje projektov z vidika sporočilnosti in estetske vrednosti, med naloge pa tudi jasno zapisujemo da med </w:t>
      </w:r>
      <w:r w:rsidR="00CD3EE9" w:rsidRPr="00445A96">
        <w:rPr>
          <w:rFonts w:ascii="Times New Roman" w:hAnsi="Times New Roman"/>
          <w:lang w:eastAsia="sl-SI"/>
        </w:rPr>
        <w:t>različnimi možnimi</w:t>
      </w:r>
      <w:r w:rsidR="00D91937" w:rsidRPr="00445A96">
        <w:rPr>
          <w:rFonts w:ascii="Times New Roman" w:hAnsi="Times New Roman"/>
          <w:lang w:eastAsia="sl-SI"/>
        </w:rPr>
        <w:t xml:space="preserve"> prijavitelji za isti občinski projekt izbere enega</w:t>
      </w:r>
      <w:r w:rsidR="00CD3EE9" w:rsidRPr="00445A96">
        <w:rPr>
          <w:rFonts w:ascii="Times New Roman" w:hAnsi="Times New Roman"/>
          <w:lang w:eastAsia="sl-SI"/>
        </w:rPr>
        <w:t xml:space="preserve"> izvajalca</w:t>
      </w:r>
      <w:r w:rsidR="00D91937" w:rsidRPr="00445A96">
        <w:rPr>
          <w:rFonts w:ascii="Times New Roman" w:hAnsi="Times New Roman"/>
          <w:lang w:eastAsia="sl-SI"/>
        </w:rPr>
        <w:t>.</w:t>
      </w:r>
    </w:p>
    <w:p w:rsidR="003B0627" w:rsidRPr="00445A96" w:rsidRDefault="002F77F0" w:rsidP="003B0627">
      <w:pPr>
        <w:pStyle w:val="Brezrazmikov1"/>
        <w:numPr>
          <w:ilvl w:val="0"/>
          <w:numId w:val="3"/>
        </w:numPr>
        <w:jc w:val="both"/>
        <w:rPr>
          <w:rFonts w:ascii="Times New Roman" w:hAnsi="Times New Roman"/>
          <w:lang w:eastAsia="sl-SI"/>
        </w:rPr>
      </w:pPr>
      <w:r w:rsidRPr="00445A96">
        <w:rPr>
          <w:rFonts w:ascii="Times New Roman" w:hAnsi="Times New Roman"/>
          <w:lang w:eastAsia="sl-SI"/>
        </w:rPr>
        <w:t xml:space="preserve">Potrebno </w:t>
      </w:r>
      <w:r w:rsidR="00D91937" w:rsidRPr="00445A96">
        <w:rPr>
          <w:rFonts w:ascii="Times New Roman" w:hAnsi="Times New Roman"/>
          <w:lang w:eastAsia="sl-SI"/>
        </w:rPr>
        <w:t>je bolj kot v prvotnem Pravilniku upoštevati nesporno potrebo, da v določenih primerih kot so pevski zbori, plesne in folklorne skupine, igralske skupine ipd., društvom zagotoviti možnosti angažiranja kvalificiranih mentorjev, pevovodij, režiserjev itd., saj drugače dejavnost ostaja na diletantski ravni in ne more doseči ustrezne kakovostne ravni, zato v 15. členu zvišujemo število točk dodeljenih v izobraževalne namene.</w:t>
      </w:r>
    </w:p>
    <w:p w:rsidR="003B0627" w:rsidRPr="00445A96" w:rsidRDefault="003B0627" w:rsidP="003B0627">
      <w:pPr>
        <w:pStyle w:val="Brezrazmikov1"/>
        <w:numPr>
          <w:ilvl w:val="0"/>
          <w:numId w:val="3"/>
        </w:numPr>
        <w:jc w:val="both"/>
        <w:rPr>
          <w:rFonts w:ascii="Times New Roman" w:hAnsi="Times New Roman"/>
          <w:lang w:eastAsia="sl-SI"/>
        </w:rPr>
      </w:pPr>
      <w:r w:rsidRPr="00445A96">
        <w:rPr>
          <w:rFonts w:ascii="Times New Roman" w:hAnsi="Times New Roman"/>
          <w:lang w:eastAsia="sl-SI"/>
        </w:rPr>
        <w:t>V 15. členu v okviru Ad 2 točke spreminjamo</w:t>
      </w:r>
      <w:r w:rsidR="009723CF" w:rsidRPr="00445A96">
        <w:rPr>
          <w:rFonts w:ascii="Times New Roman" w:hAnsi="Times New Roman"/>
          <w:lang w:eastAsia="sl-SI"/>
        </w:rPr>
        <w:t xml:space="preserve"> besedilo alineje, ki govori o manj pomembnih prireditvah, tako, da je vključena tudi možnost upoštevanja gostovanj društ</w:t>
      </w:r>
      <w:r w:rsidR="00991078" w:rsidRPr="00445A96">
        <w:rPr>
          <w:rFonts w:ascii="Times New Roman" w:hAnsi="Times New Roman"/>
          <w:lang w:eastAsia="sl-SI"/>
        </w:rPr>
        <w:t>ev oziroma izvajalcev od drugod, če je gostovanje del programa izvajalca iz Trzina.</w:t>
      </w:r>
      <w:r w:rsidR="009723CF" w:rsidRPr="00445A96">
        <w:rPr>
          <w:rFonts w:ascii="Times New Roman" w:hAnsi="Times New Roman"/>
          <w:lang w:eastAsia="sl-SI"/>
        </w:rPr>
        <w:t xml:space="preserve"> </w:t>
      </w:r>
      <w:r w:rsidRPr="00445A96">
        <w:rPr>
          <w:rFonts w:ascii="Times New Roman" w:hAnsi="Times New Roman"/>
          <w:lang w:eastAsia="sl-SI"/>
        </w:rPr>
        <w:t xml:space="preserve">  </w:t>
      </w:r>
    </w:p>
    <w:p w:rsidR="00A129D8" w:rsidRPr="00E42917" w:rsidRDefault="00991078" w:rsidP="00A129D8">
      <w:pPr>
        <w:pStyle w:val="Brezrazmikov1"/>
        <w:numPr>
          <w:ilvl w:val="0"/>
          <w:numId w:val="3"/>
        </w:numPr>
        <w:jc w:val="both"/>
        <w:rPr>
          <w:rFonts w:ascii="Times New Roman" w:hAnsi="Times New Roman"/>
          <w:lang w:eastAsia="sl-SI"/>
        </w:rPr>
      </w:pPr>
      <w:r w:rsidRPr="00445A96">
        <w:rPr>
          <w:rFonts w:ascii="Times New Roman" w:hAnsi="Times New Roman"/>
          <w:lang w:eastAsia="sl-SI"/>
        </w:rPr>
        <w:t>V 17. č</w:t>
      </w:r>
      <w:r w:rsidR="00D91937" w:rsidRPr="00445A96">
        <w:rPr>
          <w:rFonts w:ascii="Times New Roman" w:hAnsi="Times New Roman"/>
          <w:lang w:eastAsia="sl-SI"/>
        </w:rPr>
        <w:t>lenu dodajamo več meril za ocenjevanje, vrednotenje in izbiro kulturnih projektov</w:t>
      </w:r>
      <w:r w:rsidR="00CD3EE9" w:rsidRPr="00445A96">
        <w:rPr>
          <w:rFonts w:ascii="Times New Roman" w:hAnsi="Times New Roman"/>
          <w:lang w:eastAsia="sl-SI"/>
        </w:rPr>
        <w:t xml:space="preserve">, kot so število uspešno izvedenih prireditev, kakovostna skupina, napovedana finančna soudeležba in možnost izvedbe projekta z lastnim članstvom. </w:t>
      </w:r>
    </w:p>
    <w:p w:rsidR="00A129D8" w:rsidRPr="00445A96" w:rsidRDefault="00A129D8" w:rsidP="00A129D8">
      <w:pPr>
        <w:rPr>
          <w:sz w:val="22"/>
          <w:szCs w:val="22"/>
        </w:rPr>
      </w:pPr>
      <w:r w:rsidRPr="00445A96">
        <w:rPr>
          <w:b/>
          <w:sz w:val="22"/>
          <w:szCs w:val="22"/>
        </w:rPr>
        <w:lastRenderedPageBreak/>
        <w:t xml:space="preserve">Finančne posledice: </w:t>
      </w:r>
      <w:r w:rsidRPr="00445A96">
        <w:rPr>
          <w:sz w:val="22"/>
          <w:szCs w:val="22"/>
        </w:rPr>
        <w:t>Sprejem</w:t>
      </w:r>
      <w:r w:rsidR="00CD3EE9" w:rsidRPr="00445A96">
        <w:rPr>
          <w:sz w:val="22"/>
          <w:szCs w:val="22"/>
        </w:rPr>
        <w:t xml:space="preserve"> Sprememb</w:t>
      </w:r>
      <w:r w:rsidRPr="00445A96">
        <w:rPr>
          <w:sz w:val="22"/>
          <w:szCs w:val="22"/>
        </w:rPr>
        <w:t xml:space="preserve"> Pravilnika sam po sebi ne bo imel nobenih dodatnih posledic za Proračun Občine Trzin. </w:t>
      </w:r>
    </w:p>
    <w:p w:rsidR="00A129D8" w:rsidRPr="00445A96" w:rsidRDefault="00A129D8" w:rsidP="00A129D8">
      <w:pPr>
        <w:rPr>
          <w:sz w:val="22"/>
          <w:szCs w:val="22"/>
        </w:rPr>
      </w:pPr>
    </w:p>
    <w:p w:rsidR="00A129D8" w:rsidRPr="00445A96" w:rsidRDefault="00A129D8" w:rsidP="00A129D8">
      <w:pPr>
        <w:rPr>
          <w:sz w:val="22"/>
          <w:szCs w:val="22"/>
        </w:rPr>
      </w:pPr>
    </w:p>
    <w:p w:rsidR="00A129D8" w:rsidRPr="00445A96" w:rsidRDefault="00A129D8" w:rsidP="00A129D8">
      <w:pPr>
        <w:jc w:val="both"/>
        <w:rPr>
          <w:b/>
          <w:sz w:val="22"/>
          <w:szCs w:val="22"/>
        </w:rPr>
      </w:pPr>
      <w:r w:rsidRPr="00445A96">
        <w:rPr>
          <w:b/>
          <w:sz w:val="22"/>
          <w:szCs w:val="22"/>
        </w:rPr>
        <w:t xml:space="preserve">Predlog sklepa: </w:t>
      </w:r>
    </w:p>
    <w:p w:rsidR="00A129D8" w:rsidRPr="00445A96" w:rsidRDefault="00A129D8" w:rsidP="00A129D8">
      <w:pPr>
        <w:rPr>
          <w:sz w:val="22"/>
          <w:szCs w:val="22"/>
        </w:rPr>
      </w:pPr>
    </w:p>
    <w:p w:rsidR="00A129D8" w:rsidRPr="00445A96" w:rsidRDefault="00A129D8" w:rsidP="00A129D8">
      <w:pPr>
        <w:pStyle w:val="Brezrazmikov1"/>
        <w:jc w:val="both"/>
        <w:rPr>
          <w:rFonts w:ascii="Times New Roman" w:hAnsi="Times New Roman"/>
          <w:lang w:eastAsia="sl-SI"/>
        </w:rPr>
      </w:pPr>
      <w:r w:rsidRPr="00445A96">
        <w:rPr>
          <w:rFonts w:ascii="Times New Roman" w:hAnsi="Times New Roman"/>
          <w:lang w:eastAsia="sl-SI"/>
        </w:rPr>
        <w:t>Na podlagi 25. 101</w:t>
      </w:r>
      <w:r w:rsidR="00CD3EE9" w:rsidRPr="00445A96">
        <w:rPr>
          <w:rFonts w:ascii="Times New Roman" w:hAnsi="Times New Roman"/>
          <w:lang w:eastAsia="sl-SI"/>
        </w:rPr>
        <w:t>. in 120</w:t>
      </w:r>
      <w:r w:rsidRPr="00445A96">
        <w:rPr>
          <w:rFonts w:ascii="Times New Roman" w:hAnsi="Times New Roman"/>
          <w:lang w:eastAsia="sl-SI"/>
        </w:rPr>
        <w:t>. člena Zakona o uresničevanju javnega interesa za kulturo (</w:t>
      </w:r>
      <w:r w:rsidR="00724BD6" w:rsidRPr="00445A96">
        <w:rPr>
          <w:rFonts w:ascii="Times New Roman" w:hAnsi="Times New Roman"/>
          <w:lang w:eastAsia="sl-SI"/>
        </w:rPr>
        <w:t>Ur.l. RS, št. 94/07-</w:t>
      </w:r>
      <w:proofErr w:type="spellStart"/>
      <w:r w:rsidR="00724BD6" w:rsidRPr="00445A96">
        <w:rPr>
          <w:rFonts w:ascii="Times New Roman" w:hAnsi="Times New Roman"/>
          <w:lang w:eastAsia="sl-SI"/>
        </w:rPr>
        <w:t>UPB2</w:t>
      </w:r>
      <w:proofErr w:type="spellEnd"/>
      <w:r w:rsidR="00724BD6" w:rsidRPr="00445A96">
        <w:rPr>
          <w:rFonts w:ascii="Times New Roman" w:hAnsi="Times New Roman"/>
          <w:lang w:eastAsia="sl-SI"/>
        </w:rPr>
        <w:t xml:space="preserve">, 27/2008 </w:t>
      </w:r>
      <w:proofErr w:type="spellStart"/>
      <w:r w:rsidR="00724BD6" w:rsidRPr="00445A96">
        <w:rPr>
          <w:rFonts w:ascii="Times New Roman" w:hAnsi="Times New Roman"/>
          <w:lang w:eastAsia="sl-SI"/>
        </w:rPr>
        <w:t>Odl</w:t>
      </w:r>
      <w:proofErr w:type="spellEnd"/>
      <w:r w:rsidR="00724BD6" w:rsidRPr="00445A96">
        <w:rPr>
          <w:rFonts w:ascii="Times New Roman" w:hAnsi="Times New Roman"/>
          <w:lang w:eastAsia="sl-SI"/>
        </w:rPr>
        <w:t xml:space="preserve">.US: Up-2925/07-15, U-I-21/07-18, 76/2008, 79/2009, 51/2010 in 40/2012 - </w:t>
      </w:r>
      <w:proofErr w:type="spellStart"/>
      <w:r w:rsidR="00724BD6" w:rsidRPr="00445A96">
        <w:rPr>
          <w:rFonts w:ascii="Times New Roman" w:hAnsi="Times New Roman"/>
          <w:lang w:eastAsia="sl-SI"/>
        </w:rPr>
        <w:t>ZUJF</w:t>
      </w:r>
      <w:proofErr w:type="spellEnd"/>
      <w:r w:rsidRPr="00445A96">
        <w:rPr>
          <w:rFonts w:ascii="Times New Roman" w:hAnsi="Times New Roman"/>
          <w:lang w:eastAsia="sl-SI"/>
        </w:rPr>
        <w:t xml:space="preserve">), Pravilnika o izvedbi javnega poziva in javnega razpisa (U.L. RS, št. 43/10), </w:t>
      </w:r>
      <w:smartTag w:uri="urn:schemas-microsoft-com:office:smarttags" w:element="metricconverter">
        <w:smartTagPr>
          <w:attr w:name="ProductID" w:val="21. in"/>
        </w:smartTagPr>
        <w:r w:rsidRPr="00445A96">
          <w:rPr>
            <w:rFonts w:ascii="Times New Roman" w:hAnsi="Times New Roman"/>
            <w:lang w:eastAsia="sl-SI"/>
          </w:rPr>
          <w:t>21. in</w:t>
        </w:r>
      </w:smartTag>
      <w:r w:rsidRPr="00445A96">
        <w:rPr>
          <w:rFonts w:ascii="Times New Roman" w:hAnsi="Times New Roman"/>
          <w:lang w:eastAsia="sl-SI"/>
        </w:rPr>
        <w:t xml:space="preserve"> 29. člena Zakona o lokalni samoupravi (U.L. RS, št. 94/07 – UPB2, 76/08, 79/09, 51/10, ) in 18. člena Statuta Občine Trzin (U. v. OT, št. 2/99,4/00,5/03,2/06 in 8/06) je Občinski svet Občine Trzin na 1</w:t>
      </w:r>
      <w:r w:rsidR="00CD3EE9" w:rsidRPr="00445A96">
        <w:rPr>
          <w:rFonts w:ascii="Times New Roman" w:hAnsi="Times New Roman"/>
          <w:lang w:eastAsia="sl-SI"/>
        </w:rPr>
        <w:t>9</w:t>
      </w:r>
      <w:r w:rsidRPr="00445A96">
        <w:rPr>
          <w:rFonts w:ascii="Times New Roman" w:hAnsi="Times New Roman"/>
          <w:lang w:eastAsia="sl-SI"/>
        </w:rPr>
        <w:t>. redni seji dne 2</w:t>
      </w:r>
      <w:r w:rsidR="00CD3EE9" w:rsidRPr="00445A96">
        <w:rPr>
          <w:rFonts w:ascii="Times New Roman" w:hAnsi="Times New Roman"/>
          <w:lang w:eastAsia="sl-SI"/>
        </w:rPr>
        <w:t>1</w:t>
      </w:r>
      <w:r w:rsidRPr="00445A96">
        <w:rPr>
          <w:rFonts w:ascii="Times New Roman" w:hAnsi="Times New Roman"/>
          <w:lang w:eastAsia="sl-SI"/>
        </w:rPr>
        <w:t>.1</w:t>
      </w:r>
      <w:r w:rsidR="00CD3EE9" w:rsidRPr="00445A96">
        <w:rPr>
          <w:rFonts w:ascii="Times New Roman" w:hAnsi="Times New Roman"/>
          <w:lang w:eastAsia="sl-SI"/>
        </w:rPr>
        <w:t>1</w:t>
      </w:r>
      <w:r w:rsidRPr="00445A96">
        <w:rPr>
          <w:rFonts w:ascii="Times New Roman" w:hAnsi="Times New Roman"/>
          <w:lang w:eastAsia="sl-SI"/>
        </w:rPr>
        <w:t>.201</w:t>
      </w:r>
      <w:r w:rsidR="00CD3EE9" w:rsidRPr="00445A96">
        <w:rPr>
          <w:rFonts w:ascii="Times New Roman" w:hAnsi="Times New Roman"/>
          <w:lang w:eastAsia="sl-SI"/>
        </w:rPr>
        <w:t>2</w:t>
      </w:r>
      <w:r w:rsidRPr="00445A96">
        <w:rPr>
          <w:rFonts w:ascii="Times New Roman" w:hAnsi="Times New Roman"/>
          <w:lang w:eastAsia="sl-SI"/>
        </w:rPr>
        <w:t xml:space="preserve"> sprejel</w:t>
      </w:r>
    </w:p>
    <w:p w:rsidR="00A129D8" w:rsidRPr="00445A96" w:rsidRDefault="00A129D8" w:rsidP="00A129D8">
      <w:pPr>
        <w:rPr>
          <w:sz w:val="22"/>
          <w:szCs w:val="22"/>
        </w:rPr>
      </w:pPr>
    </w:p>
    <w:p w:rsidR="00A129D8" w:rsidRDefault="00A129D8" w:rsidP="00A129D8">
      <w:pPr>
        <w:pStyle w:val="Naslov3"/>
        <w:jc w:val="center"/>
        <w:rPr>
          <w:rFonts w:ascii="Times New Roman" w:hAnsi="Times New Roman" w:cs="Times New Roman"/>
          <w:sz w:val="22"/>
          <w:szCs w:val="22"/>
        </w:rPr>
      </w:pPr>
      <w:r w:rsidRPr="00445A96">
        <w:rPr>
          <w:rFonts w:ascii="Times New Roman" w:hAnsi="Times New Roman" w:cs="Times New Roman"/>
          <w:sz w:val="22"/>
          <w:szCs w:val="22"/>
        </w:rPr>
        <w:t>SKLEP</w:t>
      </w:r>
    </w:p>
    <w:p w:rsidR="00E42917" w:rsidRPr="00E42917" w:rsidRDefault="00E42917" w:rsidP="000776DA">
      <w:pPr>
        <w:jc w:val="both"/>
      </w:pPr>
    </w:p>
    <w:p w:rsidR="00A129D8" w:rsidRPr="00445A96" w:rsidRDefault="00A129D8" w:rsidP="000776DA">
      <w:pPr>
        <w:pStyle w:val="Brezrazmikov1"/>
        <w:jc w:val="both"/>
        <w:rPr>
          <w:rFonts w:ascii="Times New Roman" w:hAnsi="Times New Roman"/>
          <w:lang w:eastAsia="sl-SI"/>
        </w:rPr>
      </w:pPr>
      <w:r w:rsidRPr="00445A96">
        <w:rPr>
          <w:rFonts w:ascii="Times New Roman" w:hAnsi="Times New Roman"/>
          <w:lang w:eastAsia="sl-SI"/>
        </w:rPr>
        <w:t xml:space="preserve">Občinski svet sprejme </w:t>
      </w:r>
      <w:r w:rsidR="00CD3EE9" w:rsidRPr="00445A96">
        <w:rPr>
          <w:rFonts w:ascii="Times New Roman" w:hAnsi="Times New Roman"/>
          <w:lang w:eastAsia="sl-SI"/>
        </w:rPr>
        <w:t xml:space="preserve">Spremembe in dopolnitve </w:t>
      </w:r>
      <w:r w:rsidRPr="00445A96">
        <w:rPr>
          <w:rFonts w:ascii="Times New Roman" w:hAnsi="Times New Roman"/>
          <w:lang w:eastAsia="sl-SI"/>
        </w:rPr>
        <w:t>Pravilnik</w:t>
      </w:r>
      <w:r w:rsidR="00CD3EE9" w:rsidRPr="00445A96">
        <w:rPr>
          <w:rFonts w:ascii="Times New Roman" w:hAnsi="Times New Roman"/>
          <w:lang w:eastAsia="sl-SI"/>
        </w:rPr>
        <w:t>a</w:t>
      </w:r>
      <w:r w:rsidRPr="00445A96">
        <w:rPr>
          <w:rFonts w:ascii="Times New Roman" w:hAnsi="Times New Roman"/>
          <w:lang w:eastAsia="sl-SI"/>
        </w:rPr>
        <w:t xml:space="preserve"> o sofinanciranju kultu</w:t>
      </w:r>
      <w:r w:rsidR="00CD3EE9" w:rsidRPr="00445A96">
        <w:rPr>
          <w:rFonts w:ascii="Times New Roman" w:hAnsi="Times New Roman"/>
          <w:lang w:eastAsia="sl-SI"/>
        </w:rPr>
        <w:t>rnih dejavnosti v Občini Trzin v predlaganem besedilu.</w:t>
      </w:r>
    </w:p>
    <w:p w:rsidR="00CD3EE9" w:rsidRPr="00445A96" w:rsidRDefault="00CD3EE9" w:rsidP="000776DA">
      <w:pPr>
        <w:pStyle w:val="Brezrazmikov1"/>
        <w:jc w:val="both"/>
        <w:rPr>
          <w:rFonts w:ascii="Times New Roman" w:hAnsi="Times New Roman"/>
          <w:lang w:eastAsia="sl-SI"/>
        </w:rPr>
      </w:pPr>
    </w:p>
    <w:p w:rsidR="00CD3EE9" w:rsidRPr="00445A96" w:rsidRDefault="00CD3EE9" w:rsidP="000776DA">
      <w:pPr>
        <w:pStyle w:val="Telobesedila"/>
        <w:jc w:val="both"/>
        <w:rPr>
          <w:szCs w:val="22"/>
        </w:rPr>
      </w:pPr>
      <w:r w:rsidRPr="00445A96">
        <w:rPr>
          <w:szCs w:val="22"/>
        </w:rPr>
        <w:t>Spremembe pravilnika se objavi</w:t>
      </w:r>
      <w:r w:rsidR="00490A0C" w:rsidRPr="00445A96">
        <w:rPr>
          <w:szCs w:val="22"/>
        </w:rPr>
        <w:t>jo</w:t>
      </w:r>
      <w:r w:rsidRPr="00445A96">
        <w:rPr>
          <w:szCs w:val="22"/>
        </w:rPr>
        <w:t xml:space="preserve"> v Uradnem vestniku Obč</w:t>
      </w:r>
      <w:r w:rsidR="00490A0C" w:rsidRPr="00445A96">
        <w:rPr>
          <w:szCs w:val="22"/>
        </w:rPr>
        <w:t>ine Trzin in začnejo</w:t>
      </w:r>
      <w:r w:rsidRPr="00445A96">
        <w:rPr>
          <w:szCs w:val="22"/>
        </w:rPr>
        <w:t xml:space="preserve"> veljati naslednji dan po objavi. </w:t>
      </w:r>
    </w:p>
    <w:p w:rsidR="00CD3EE9" w:rsidRPr="00445A96" w:rsidRDefault="00CD3EE9" w:rsidP="000776DA">
      <w:pPr>
        <w:pStyle w:val="Brezrazmikov1"/>
        <w:jc w:val="both"/>
        <w:rPr>
          <w:rFonts w:ascii="Times New Roman" w:hAnsi="Times New Roman"/>
          <w:b/>
          <w:lang w:eastAsia="sl-SI"/>
        </w:rPr>
      </w:pPr>
    </w:p>
    <w:p w:rsidR="00A129D8" w:rsidRPr="00445A96" w:rsidRDefault="00A129D8" w:rsidP="00A129D8">
      <w:pPr>
        <w:pStyle w:val="Brezrazmikov1"/>
        <w:rPr>
          <w:rFonts w:ascii="Times New Roman" w:hAnsi="Times New Roman"/>
        </w:rPr>
      </w:pPr>
      <w:bookmarkStart w:id="0" w:name="_GoBack"/>
      <w:bookmarkEnd w:id="0"/>
    </w:p>
    <w:p w:rsidR="00A129D8" w:rsidRPr="00445A96" w:rsidRDefault="00CD3EE9" w:rsidP="00A129D8">
      <w:pPr>
        <w:rPr>
          <w:sz w:val="22"/>
          <w:szCs w:val="22"/>
        </w:rPr>
      </w:pPr>
      <w:r w:rsidRPr="00445A96">
        <w:rPr>
          <w:sz w:val="22"/>
          <w:szCs w:val="22"/>
        </w:rPr>
        <w:t>Številka:19</w:t>
      </w:r>
      <w:r w:rsidR="00A129D8" w:rsidRPr="00445A96">
        <w:rPr>
          <w:sz w:val="22"/>
          <w:szCs w:val="22"/>
        </w:rPr>
        <w:t>-</w:t>
      </w:r>
      <w:r w:rsidRPr="00445A96">
        <w:rPr>
          <w:sz w:val="22"/>
          <w:szCs w:val="22"/>
        </w:rPr>
        <w:t>6</w:t>
      </w:r>
      <w:r w:rsidR="00A129D8" w:rsidRPr="00445A96">
        <w:rPr>
          <w:sz w:val="22"/>
          <w:szCs w:val="22"/>
        </w:rPr>
        <w:t>/201</w:t>
      </w:r>
      <w:r w:rsidRPr="00445A96">
        <w:rPr>
          <w:sz w:val="22"/>
          <w:szCs w:val="22"/>
        </w:rPr>
        <w:t>2</w:t>
      </w:r>
    </w:p>
    <w:p w:rsidR="00A129D8" w:rsidRPr="00445A96" w:rsidRDefault="00A129D8" w:rsidP="00A129D8">
      <w:pPr>
        <w:rPr>
          <w:sz w:val="22"/>
          <w:szCs w:val="22"/>
        </w:rPr>
      </w:pPr>
      <w:r w:rsidRPr="00445A96">
        <w:rPr>
          <w:sz w:val="22"/>
          <w:szCs w:val="22"/>
        </w:rPr>
        <w:t>Datum: 2</w:t>
      </w:r>
      <w:r w:rsidR="00CD3EE9" w:rsidRPr="00445A96">
        <w:rPr>
          <w:sz w:val="22"/>
          <w:szCs w:val="22"/>
        </w:rPr>
        <w:t>1</w:t>
      </w:r>
      <w:r w:rsidRPr="00445A96">
        <w:rPr>
          <w:sz w:val="22"/>
          <w:szCs w:val="22"/>
        </w:rPr>
        <w:t>.1</w:t>
      </w:r>
      <w:r w:rsidR="00CD3EE9" w:rsidRPr="00445A96">
        <w:rPr>
          <w:sz w:val="22"/>
          <w:szCs w:val="22"/>
        </w:rPr>
        <w:t>1</w:t>
      </w:r>
      <w:r w:rsidRPr="00445A96">
        <w:rPr>
          <w:sz w:val="22"/>
          <w:szCs w:val="22"/>
        </w:rPr>
        <w:t>.201</w:t>
      </w:r>
      <w:r w:rsidR="00CD3EE9" w:rsidRPr="00445A96">
        <w:rPr>
          <w:sz w:val="22"/>
          <w:szCs w:val="22"/>
        </w:rPr>
        <w:t>2</w:t>
      </w:r>
      <w:r w:rsidRPr="00445A96">
        <w:rPr>
          <w:sz w:val="22"/>
          <w:szCs w:val="22"/>
        </w:rPr>
        <w:tab/>
      </w:r>
      <w:r w:rsidRPr="00445A96">
        <w:rPr>
          <w:sz w:val="22"/>
          <w:szCs w:val="22"/>
        </w:rPr>
        <w:tab/>
      </w:r>
      <w:r w:rsidRPr="00445A96">
        <w:rPr>
          <w:sz w:val="22"/>
          <w:szCs w:val="22"/>
        </w:rPr>
        <w:tab/>
      </w:r>
      <w:r w:rsidRPr="00445A96">
        <w:rPr>
          <w:sz w:val="22"/>
          <w:szCs w:val="22"/>
        </w:rPr>
        <w:tab/>
      </w:r>
      <w:r w:rsidRPr="00445A96">
        <w:rPr>
          <w:sz w:val="22"/>
          <w:szCs w:val="22"/>
        </w:rPr>
        <w:tab/>
      </w:r>
      <w:r w:rsidRPr="00445A96">
        <w:rPr>
          <w:sz w:val="22"/>
          <w:szCs w:val="22"/>
        </w:rPr>
        <w:tab/>
      </w:r>
      <w:r w:rsidRPr="00445A96">
        <w:rPr>
          <w:sz w:val="22"/>
          <w:szCs w:val="22"/>
        </w:rPr>
        <w:tab/>
      </w:r>
      <w:r w:rsidRPr="00445A96">
        <w:rPr>
          <w:sz w:val="22"/>
          <w:szCs w:val="22"/>
        </w:rPr>
        <w:tab/>
      </w:r>
      <w:r w:rsidRPr="00445A96">
        <w:rPr>
          <w:sz w:val="22"/>
          <w:szCs w:val="22"/>
        </w:rPr>
        <w:tab/>
        <w:t>Župan</w:t>
      </w:r>
    </w:p>
    <w:p w:rsidR="00A129D8" w:rsidRPr="00445A96" w:rsidRDefault="00A129D8" w:rsidP="00A129D8">
      <w:pPr>
        <w:tabs>
          <w:tab w:val="left" w:pos="1335"/>
        </w:tabs>
        <w:jc w:val="both"/>
        <w:rPr>
          <w:b/>
          <w:sz w:val="22"/>
          <w:szCs w:val="22"/>
        </w:rPr>
      </w:pPr>
      <w:r w:rsidRPr="00445A96">
        <w:rPr>
          <w:sz w:val="22"/>
          <w:szCs w:val="22"/>
        </w:rPr>
        <w:tab/>
      </w:r>
      <w:r w:rsidRPr="00445A96">
        <w:rPr>
          <w:sz w:val="22"/>
          <w:szCs w:val="22"/>
        </w:rPr>
        <w:tab/>
      </w:r>
      <w:r w:rsidRPr="00445A96">
        <w:rPr>
          <w:sz w:val="22"/>
          <w:szCs w:val="22"/>
        </w:rPr>
        <w:tab/>
      </w:r>
      <w:r w:rsidRPr="00445A96">
        <w:rPr>
          <w:sz w:val="22"/>
          <w:szCs w:val="22"/>
        </w:rPr>
        <w:tab/>
      </w:r>
      <w:r w:rsidRPr="00445A96">
        <w:rPr>
          <w:sz w:val="22"/>
          <w:szCs w:val="22"/>
        </w:rPr>
        <w:tab/>
      </w:r>
      <w:r w:rsidRPr="00445A96">
        <w:rPr>
          <w:sz w:val="22"/>
          <w:szCs w:val="22"/>
        </w:rPr>
        <w:tab/>
      </w:r>
      <w:r w:rsidRPr="00445A96">
        <w:rPr>
          <w:sz w:val="22"/>
          <w:szCs w:val="22"/>
        </w:rPr>
        <w:tab/>
      </w:r>
      <w:r w:rsidRPr="00445A96">
        <w:rPr>
          <w:sz w:val="22"/>
          <w:szCs w:val="22"/>
        </w:rPr>
        <w:tab/>
      </w:r>
      <w:r w:rsidRPr="00445A96">
        <w:rPr>
          <w:sz w:val="22"/>
          <w:szCs w:val="22"/>
        </w:rPr>
        <w:tab/>
      </w:r>
      <w:r w:rsidRPr="00445A96">
        <w:rPr>
          <w:sz w:val="22"/>
          <w:szCs w:val="22"/>
        </w:rPr>
        <w:tab/>
        <w:t xml:space="preserve">     Anton Peršak l.r.</w:t>
      </w:r>
      <w:r w:rsidRPr="00445A96">
        <w:rPr>
          <w:sz w:val="22"/>
          <w:szCs w:val="22"/>
        </w:rPr>
        <w:tab/>
      </w:r>
    </w:p>
    <w:p w:rsidR="00A129D8" w:rsidRPr="00445A96" w:rsidRDefault="00A129D8" w:rsidP="00A129D8">
      <w:pPr>
        <w:tabs>
          <w:tab w:val="left" w:pos="1335"/>
        </w:tabs>
        <w:jc w:val="both"/>
        <w:rPr>
          <w:b/>
          <w:sz w:val="22"/>
          <w:szCs w:val="22"/>
        </w:rPr>
      </w:pPr>
    </w:p>
    <w:p w:rsidR="0050723D" w:rsidRPr="00445A96" w:rsidRDefault="000776DA">
      <w:pPr>
        <w:rPr>
          <w:sz w:val="22"/>
          <w:szCs w:val="22"/>
        </w:rPr>
      </w:pPr>
    </w:p>
    <w:sectPr w:rsidR="0050723D" w:rsidRPr="00445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1E3"/>
    <w:multiLevelType w:val="hybridMultilevel"/>
    <w:tmpl w:val="BAB66318"/>
    <w:lvl w:ilvl="0" w:tplc="3C8C37EC">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804123C"/>
    <w:multiLevelType w:val="hybridMultilevel"/>
    <w:tmpl w:val="B82288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6C9137F5"/>
    <w:multiLevelType w:val="hybridMultilevel"/>
    <w:tmpl w:val="6414DB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D8"/>
    <w:rsid w:val="000776DA"/>
    <w:rsid w:val="000C75D8"/>
    <w:rsid w:val="002F77F0"/>
    <w:rsid w:val="003B0627"/>
    <w:rsid w:val="00445A96"/>
    <w:rsid w:val="00490A0C"/>
    <w:rsid w:val="00724BD6"/>
    <w:rsid w:val="009723CF"/>
    <w:rsid w:val="0098591E"/>
    <w:rsid w:val="00991078"/>
    <w:rsid w:val="00A129D8"/>
    <w:rsid w:val="00A14685"/>
    <w:rsid w:val="00AA01C7"/>
    <w:rsid w:val="00BD0E82"/>
    <w:rsid w:val="00CD3EE9"/>
    <w:rsid w:val="00D4241A"/>
    <w:rsid w:val="00D85664"/>
    <w:rsid w:val="00D91937"/>
    <w:rsid w:val="00E02840"/>
    <w:rsid w:val="00E41B7A"/>
    <w:rsid w:val="00E42917"/>
    <w:rsid w:val="00EF04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29D8"/>
    <w:pPr>
      <w:spacing w:after="0" w:line="240" w:lineRule="auto"/>
    </w:pPr>
    <w:rPr>
      <w:rFonts w:ascii="Times New Roman" w:eastAsia="Times New Roman" w:hAnsi="Times New Roman" w:cs="Times New Roman"/>
      <w:sz w:val="20"/>
      <w:szCs w:val="20"/>
      <w:lang w:eastAsia="sl-SI"/>
    </w:rPr>
  </w:style>
  <w:style w:type="paragraph" w:styleId="Naslov3">
    <w:name w:val="heading 3"/>
    <w:basedOn w:val="Navaden"/>
    <w:next w:val="Navaden"/>
    <w:link w:val="Naslov3Znak"/>
    <w:qFormat/>
    <w:rsid w:val="00A129D8"/>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A129D8"/>
    <w:rPr>
      <w:rFonts w:ascii="Arial" w:eastAsia="Times New Roman" w:hAnsi="Arial" w:cs="Arial"/>
      <w:b/>
      <w:bCs/>
      <w:sz w:val="26"/>
      <w:szCs w:val="26"/>
      <w:lang w:eastAsia="sl-SI"/>
    </w:rPr>
  </w:style>
  <w:style w:type="paragraph" w:styleId="Telobesedila">
    <w:name w:val="Body Text"/>
    <w:basedOn w:val="Navaden"/>
    <w:link w:val="TelobesedilaZnak"/>
    <w:rsid w:val="00A129D8"/>
    <w:rPr>
      <w:sz w:val="22"/>
    </w:rPr>
  </w:style>
  <w:style w:type="character" w:customStyle="1" w:styleId="TelobesedilaZnak">
    <w:name w:val="Telo besedila Znak"/>
    <w:basedOn w:val="Privzetapisavaodstavka"/>
    <w:link w:val="Telobesedila"/>
    <w:rsid w:val="00A129D8"/>
    <w:rPr>
      <w:rFonts w:ascii="Times New Roman" w:eastAsia="Times New Roman" w:hAnsi="Times New Roman" w:cs="Times New Roman"/>
      <w:szCs w:val="20"/>
      <w:lang w:eastAsia="sl-SI"/>
    </w:rPr>
  </w:style>
  <w:style w:type="paragraph" w:customStyle="1" w:styleId="Brezrazmikov1">
    <w:name w:val="Brez razmikov1"/>
    <w:rsid w:val="00A129D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29D8"/>
    <w:pPr>
      <w:spacing w:after="0" w:line="240" w:lineRule="auto"/>
    </w:pPr>
    <w:rPr>
      <w:rFonts w:ascii="Times New Roman" w:eastAsia="Times New Roman" w:hAnsi="Times New Roman" w:cs="Times New Roman"/>
      <w:sz w:val="20"/>
      <w:szCs w:val="20"/>
      <w:lang w:eastAsia="sl-SI"/>
    </w:rPr>
  </w:style>
  <w:style w:type="paragraph" w:styleId="Naslov3">
    <w:name w:val="heading 3"/>
    <w:basedOn w:val="Navaden"/>
    <w:next w:val="Navaden"/>
    <w:link w:val="Naslov3Znak"/>
    <w:qFormat/>
    <w:rsid w:val="00A129D8"/>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A129D8"/>
    <w:rPr>
      <w:rFonts w:ascii="Arial" w:eastAsia="Times New Roman" w:hAnsi="Arial" w:cs="Arial"/>
      <w:b/>
      <w:bCs/>
      <w:sz w:val="26"/>
      <w:szCs w:val="26"/>
      <w:lang w:eastAsia="sl-SI"/>
    </w:rPr>
  </w:style>
  <w:style w:type="paragraph" w:styleId="Telobesedila">
    <w:name w:val="Body Text"/>
    <w:basedOn w:val="Navaden"/>
    <w:link w:val="TelobesedilaZnak"/>
    <w:rsid w:val="00A129D8"/>
    <w:rPr>
      <w:sz w:val="22"/>
    </w:rPr>
  </w:style>
  <w:style w:type="character" w:customStyle="1" w:styleId="TelobesedilaZnak">
    <w:name w:val="Telo besedila Znak"/>
    <w:basedOn w:val="Privzetapisavaodstavka"/>
    <w:link w:val="Telobesedila"/>
    <w:rsid w:val="00A129D8"/>
    <w:rPr>
      <w:rFonts w:ascii="Times New Roman" w:eastAsia="Times New Roman" w:hAnsi="Times New Roman" w:cs="Times New Roman"/>
      <w:szCs w:val="20"/>
      <w:lang w:eastAsia="sl-SI"/>
    </w:rPr>
  </w:style>
  <w:style w:type="paragraph" w:customStyle="1" w:styleId="Brezrazmikov1">
    <w:name w:val="Brez razmikov1"/>
    <w:rsid w:val="00A129D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670</Words>
  <Characters>3824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 Erčulj</dc:creator>
  <cp:lastModifiedBy>Barbara Gradišek</cp:lastModifiedBy>
  <cp:revision>15</cp:revision>
  <dcterms:created xsi:type="dcterms:W3CDTF">2012-11-07T13:36:00Z</dcterms:created>
  <dcterms:modified xsi:type="dcterms:W3CDTF">2012-11-08T11:35:00Z</dcterms:modified>
</cp:coreProperties>
</file>