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34F603" w14:textId="77777777" w:rsidR="00DB41FC" w:rsidRPr="004B3004" w:rsidRDefault="00646581" w:rsidP="004325FE">
      <w:pPr>
        <w:pStyle w:val="Opozorilo"/>
        <w:rPr>
          <w:szCs w:val="20"/>
        </w:rPr>
      </w:pPr>
      <w:bookmarkStart w:id="0" w:name="_GoBack"/>
      <w:bookmarkEnd w:id="0"/>
      <w:r w:rsidRPr="004B3004">
        <w:rPr>
          <w:szCs w:val="20"/>
        </w:rPr>
        <w:t>Opozorilo: Neuradno prečiščeno besedilo pravnega akta predstavlja zgolj informativni delovni pripomoček, glede katerega lokalna skupnost ne jamči odškodninsko ali kako drugače.</w:t>
      </w:r>
    </w:p>
    <w:p w14:paraId="6BCEB63E" w14:textId="4D110DF0" w:rsidR="00C94753" w:rsidRPr="00994C58" w:rsidRDefault="00DB41FC" w:rsidP="00617C56">
      <w:pPr>
        <w:pStyle w:val="Odstavek"/>
      </w:pPr>
      <w:r w:rsidRPr="00994C58">
        <w:t xml:space="preserve">Neuradno prečiščeno besedilo </w:t>
      </w:r>
      <w:r w:rsidR="00583A6D" w:rsidRPr="00994C58">
        <w:t xml:space="preserve">Odloka o </w:t>
      </w:r>
      <w:r w:rsidR="00E13782">
        <w:t xml:space="preserve">podelitvi koncesije za izvajanje </w:t>
      </w:r>
      <w:r w:rsidR="009477E2">
        <w:t xml:space="preserve">obvezne občinske gospodarske javne službe rednega vzdrževanja občinskih cest na območju Občine Trzin </w:t>
      </w:r>
      <w:r w:rsidR="003748C8" w:rsidRPr="00994C58">
        <w:t>obsega</w:t>
      </w:r>
      <w:r w:rsidR="00CB1D49" w:rsidRPr="00994C58">
        <w:t>:</w:t>
      </w:r>
    </w:p>
    <w:p w14:paraId="74324A9A" w14:textId="4C254FF8" w:rsidR="00C94753" w:rsidRDefault="007A493B" w:rsidP="00617C56">
      <w:pPr>
        <w:pStyle w:val="Alineazaodstavkom"/>
      </w:pPr>
      <w:r>
        <w:t>Odlok</w:t>
      </w:r>
      <w:r w:rsidR="00AA26F5">
        <w:t xml:space="preserve"> </w:t>
      </w:r>
      <w:r w:rsidR="00AA26F5" w:rsidRPr="00994C58">
        <w:t xml:space="preserve">o </w:t>
      </w:r>
      <w:r w:rsidR="00AA26F5">
        <w:t xml:space="preserve">podelitvi koncesije za izvajanje obvezne občinske gospodarske javne službe rednega vzdrževanja občinskih cest na območju Občine Trzin </w:t>
      </w:r>
      <w:r>
        <w:t>(Uradni vestnik Občine Trzin</w:t>
      </w:r>
      <w:r w:rsidR="00FF13F8" w:rsidRPr="00994C58">
        <w:t xml:space="preserve">, št. </w:t>
      </w:r>
      <w:r w:rsidR="00AA26F5">
        <w:t>12/19</w:t>
      </w:r>
      <w:r w:rsidR="00FF13F8" w:rsidRPr="00994C58">
        <w:t>, z dne</w:t>
      </w:r>
      <w:r w:rsidR="00AA26F5">
        <w:t xml:space="preserve"> 13</w:t>
      </w:r>
      <w:r w:rsidR="003A4AF0">
        <w:t>. 1</w:t>
      </w:r>
      <w:r w:rsidR="00AA26F5">
        <w:t>2. 2019</w:t>
      </w:r>
      <w:r w:rsidR="00FF13F8" w:rsidRPr="00994C58">
        <w:t>)</w:t>
      </w:r>
      <w:r w:rsidR="006876CD" w:rsidRPr="00994C58">
        <w:t>,</w:t>
      </w:r>
    </w:p>
    <w:p w14:paraId="48C15702" w14:textId="1E2E17E1" w:rsidR="00232791" w:rsidRPr="00994C58" w:rsidRDefault="007A493B" w:rsidP="00AA26F5">
      <w:pPr>
        <w:pStyle w:val="Alineazaodstavkom"/>
      </w:pPr>
      <w:r>
        <w:t>Odlok o spremembah in dopolnitvah Odloka</w:t>
      </w:r>
      <w:r w:rsidRPr="00994C58">
        <w:t xml:space="preserve"> o</w:t>
      </w:r>
      <w:r w:rsidR="00AA26F5" w:rsidRPr="00AA26F5">
        <w:t xml:space="preserve"> </w:t>
      </w:r>
      <w:r w:rsidR="00AA26F5">
        <w:t>podelitvi koncesije za izvajanje obvezne občinske gospodarske javne službe rednega vzdrževanja občinskih cest na območju Občine Trzin</w:t>
      </w:r>
      <w:r w:rsidRPr="00994C58">
        <w:t xml:space="preserve"> </w:t>
      </w:r>
      <w:r w:rsidR="003A4AF0">
        <w:t>(Uradni vestnik Občine Trzin</w:t>
      </w:r>
      <w:r w:rsidRPr="00994C58">
        <w:t xml:space="preserve">, št. </w:t>
      </w:r>
      <w:r w:rsidR="00AA26F5">
        <w:t>2/24</w:t>
      </w:r>
      <w:r w:rsidRPr="00994C58">
        <w:t>, z dne</w:t>
      </w:r>
      <w:r w:rsidR="00AA26F5">
        <w:t xml:space="preserve"> 23. 2. 2024</w:t>
      </w:r>
      <w:r w:rsidRPr="00994C58">
        <w:t>)</w:t>
      </w:r>
      <w:r w:rsidR="00AA26F5">
        <w:t>.</w:t>
      </w:r>
    </w:p>
    <w:p w14:paraId="32DF2C4F" w14:textId="103592B8" w:rsidR="00DB41FC" w:rsidRPr="00994C58" w:rsidRDefault="00F11699" w:rsidP="00235737">
      <w:pPr>
        <w:pStyle w:val="Naslovpravnegaakta"/>
        <w:rPr>
          <w:szCs w:val="20"/>
        </w:rPr>
      </w:pPr>
      <w:r w:rsidRPr="00994C58">
        <w:rPr>
          <w:szCs w:val="20"/>
        </w:rPr>
        <w:t>ODLOK</w:t>
      </w:r>
      <w:r w:rsidR="00235737">
        <w:rPr>
          <w:szCs w:val="20"/>
        </w:rPr>
        <w:br/>
      </w:r>
      <w:r w:rsidR="00FF13F8" w:rsidRPr="00994C58">
        <w:rPr>
          <w:szCs w:val="20"/>
        </w:rPr>
        <w:t>o</w:t>
      </w:r>
      <w:r w:rsidRPr="00994C58">
        <w:rPr>
          <w:szCs w:val="20"/>
        </w:rPr>
        <w:t xml:space="preserve"> </w:t>
      </w:r>
      <w:r w:rsidR="00AA26F5">
        <w:rPr>
          <w:szCs w:val="20"/>
        </w:rPr>
        <w:t>podelitvi koncesije za izvajanje obvezne gospodarske javne službe rednega vzdrževanja občinskih cest na območju Občine Trzin</w:t>
      </w:r>
    </w:p>
    <w:p w14:paraId="1DF93290" w14:textId="55737D7E" w:rsidR="00AA26F5" w:rsidRPr="008B4C3A" w:rsidRDefault="00646581" w:rsidP="008B4C3A">
      <w:pPr>
        <w:pStyle w:val="NPB"/>
        <w:rPr>
          <w:color w:val="auto"/>
          <w:szCs w:val="20"/>
        </w:rPr>
      </w:pPr>
      <w:r w:rsidRPr="00994C58">
        <w:rPr>
          <w:color w:val="auto"/>
          <w:szCs w:val="20"/>
        </w:rPr>
        <w:t>(ne</w:t>
      </w:r>
      <w:r w:rsidR="003748C8" w:rsidRPr="00994C58">
        <w:rPr>
          <w:color w:val="auto"/>
          <w:szCs w:val="20"/>
        </w:rPr>
        <w:t>uradno prečiščeno besedilo št</w:t>
      </w:r>
      <w:r w:rsidR="00AA26F5">
        <w:rPr>
          <w:color w:val="auto"/>
          <w:szCs w:val="20"/>
        </w:rPr>
        <w:t>. 1</w:t>
      </w:r>
      <w:r w:rsidR="003A4AF0">
        <w:rPr>
          <w:color w:val="auto"/>
          <w:szCs w:val="20"/>
        </w:rPr>
        <w:t>)</w:t>
      </w:r>
    </w:p>
    <w:p w14:paraId="5E75FBA6" w14:textId="15E986FC" w:rsidR="00AA26F5" w:rsidRPr="005575E0" w:rsidRDefault="005575E0" w:rsidP="005575E0">
      <w:pPr>
        <w:pStyle w:val="Poglavje"/>
      </w:pPr>
      <w:r>
        <w:rPr>
          <w:shd w:val="clear" w:color="auto" w:fill="FFFFFF"/>
        </w:rPr>
        <w:t>I. SPLOŠNE DOLOČBE</w:t>
      </w:r>
    </w:p>
    <w:p w14:paraId="1B5F8199" w14:textId="3A5C29C7" w:rsidR="00AA26F5" w:rsidRPr="005575E0" w:rsidRDefault="008B4C3A" w:rsidP="005575E0">
      <w:pPr>
        <w:pStyle w:val="lennormativnidel"/>
      </w:pPr>
      <w:r>
        <w:rPr>
          <w:shd w:val="clear" w:color="auto" w:fill="FFFFFF"/>
        </w:rPr>
        <w:t>1. člen</w:t>
      </w:r>
    </w:p>
    <w:p w14:paraId="035BB1E1" w14:textId="4445654E" w:rsidR="00AA26F5" w:rsidRPr="005575E0" w:rsidRDefault="00AA26F5" w:rsidP="005575E0">
      <w:pPr>
        <w:pStyle w:val="Odstavek"/>
      </w:pPr>
      <w:r w:rsidRPr="007745FD">
        <w:t>S tem odlokom, kot koncesijskim aktom, Občina Trzin (v nadaljevanju: koncedent) določa predmet, pogoje, pravice, obveznosti in postopek za oddajo koncesije za izvajanje obvezne občinske gospodarske javne službe rednega vzdrževanja občinskih cest na območju Občine Trzin (v nadaljevanju: javna služba) ter ureja druga vprašanja v zvezi s koncesijo za izvajanje javne službe.</w:t>
      </w:r>
    </w:p>
    <w:p w14:paraId="42C9A44A" w14:textId="0FC56F52" w:rsidR="00AA26F5" w:rsidRPr="005575E0" w:rsidRDefault="008B4C3A" w:rsidP="005575E0">
      <w:pPr>
        <w:pStyle w:val="lennormativnidel"/>
      </w:pPr>
      <w:r>
        <w:rPr>
          <w:shd w:val="clear" w:color="auto" w:fill="FFFFFF"/>
        </w:rPr>
        <w:t>2. člen</w:t>
      </w:r>
    </w:p>
    <w:p w14:paraId="2BFFF1F3" w14:textId="23C063C3" w:rsidR="00AA26F5" w:rsidRPr="005575E0" w:rsidRDefault="00316CBF" w:rsidP="005575E0">
      <w:pPr>
        <w:pStyle w:val="Odstavek"/>
      </w:pPr>
      <w:r>
        <w:t xml:space="preserve">Javno službo iz 1. </w:t>
      </w:r>
      <w:r w:rsidR="00AA26F5" w:rsidRPr="007745FD">
        <w:t>člena tega odloka izvaja gospodarski subjekt, ki se mu v skladu z veljavno zakonodajo podeli koncesijo (v nadaljevanju: koncesionar, izvajalec) v obsegu in pod pogoji določenimi s tem odlokom.</w:t>
      </w:r>
    </w:p>
    <w:p w14:paraId="179AAF7E" w14:textId="6145923C" w:rsidR="00AA26F5" w:rsidRPr="005575E0" w:rsidRDefault="008B4C3A" w:rsidP="005575E0">
      <w:pPr>
        <w:pStyle w:val="lennormativnidel"/>
      </w:pPr>
      <w:r>
        <w:rPr>
          <w:shd w:val="clear" w:color="auto" w:fill="FFFFFF"/>
        </w:rPr>
        <w:t>3. člen</w:t>
      </w:r>
    </w:p>
    <w:p w14:paraId="65B5E477" w14:textId="77777777" w:rsidR="00584061" w:rsidRDefault="00584061" w:rsidP="005575E0">
      <w:pPr>
        <w:pStyle w:val="Odstavek"/>
      </w:pPr>
      <w:r>
        <w:t>Ta odlok je koncesijski akt po zakonu, ki ureja izvajanje gospodarskih javnih služb in zakonu, ki ureja javno-zasebno partnerstvo.</w:t>
      </w:r>
    </w:p>
    <w:p w14:paraId="091E5DC3" w14:textId="54A84728" w:rsidR="00AA26F5" w:rsidRPr="005575E0" w:rsidRDefault="00584061" w:rsidP="005575E0">
      <w:pPr>
        <w:pStyle w:val="Odstavek"/>
      </w:pPr>
      <w:r>
        <w:t>Koncesija za izvajanje javne službe po tem odloku se šteje za javnonaročniško partnerstvo po zakonu, ki ureja javno-zasebno partnerstvo</w:t>
      </w:r>
      <w:r w:rsidR="00AA26F5" w:rsidRPr="007745FD">
        <w:t>.</w:t>
      </w:r>
    </w:p>
    <w:p w14:paraId="28A7F86D" w14:textId="2168BBDC" w:rsidR="00AA26F5" w:rsidRPr="005575E0" w:rsidRDefault="00AA26F5" w:rsidP="005575E0">
      <w:pPr>
        <w:pStyle w:val="Poglavje"/>
      </w:pPr>
      <w:r w:rsidRPr="007745FD">
        <w:rPr>
          <w:shd w:val="clear" w:color="auto" w:fill="FFFFFF"/>
        </w:rPr>
        <w:t>II. DEJAVNOSTI ALI ZADEVE, KI SO P</w:t>
      </w:r>
      <w:r w:rsidR="005575E0">
        <w:rPr>
          <w:shd w:val="clear" w:color="auto" w:fill="FFFFFF"/>
        </w:rPr>
        <w:t>REDMET GOSPODARSKE JAVNE SLUŽBE</w:t>
      </w:r>
    </w:p>
    <w:p w14:paraId="3F386A88" w14:textId="56F14F1C" w:rsidR="00AA26F5" w:rsidRPr="005575E0" w:rsidRDefault="008B4C3A" w:rsidP="005575E0">
      <w:pPr>
        <w:pStyle w:val="lennormativnidel"/>
      </w:pPr>
      <w:r>
        <w:rPr>
          <w:shd w:val="clear" w:color="auto" w:fill="FFFFFF"/>
        </w:rPr>
        <w:t>4. člen</w:t>
      </w:r>
    </w:p>
    <w:p w14:paraId="725BC82F" w14:textId="395D9520" w:rsidR="00AA26F5" w:rsidRPr="007745FD" w:rsidRDefault="00AA26F5" w:rsidP="005575E0">
      <w:pPr>
        <w:pStyle w:val="Odstavek"/>
      </w:pPr>
      <w:r w:rsidRPr="007745FD">
        <w:t>Predmet javne službe je redno vzdrževanje občinskih cest na območ</w:t>
      </w:r>
      <w:r w:rsidR="00D113EA">
        <w:t>ju Občine Trzin, ki obsega</w:t>
      </w:r>
      <w:r w:rsidRPr="007745FD">
        <w:t xml:space="preserve"> dela za ohranjanje </w:t>
      </w:r>
      <w:r w:rsidR="00D113EA">
        <w:t>občinskih</w:t>
      </w:r>
      <w:r w:rsidRPr="007745FD">
        <w:t xml:space="preserve"> cest v stanju, ki zagotavlja varnost in prevoznost </w:t>
      </w:r>
      <w:r w:rsidR="00D113EA">
        <w:t>občinskih</w:t>
      </w:r>
      <w:r w:rsidRPr="007745FD">
        <w:t xml:space="preserve"> cest, nadzor nad stanjem </w:t>
      </w:r>
      <w:r w:rsidR="00D113EA">
        <w:t>občinskih</w:t>
      </w:r>
      <w:r w:rsidRPr="007745FD">
        <w:t xml:space="preserve"> cest in cestnega </w:t>
      </w:r>
      <w:r w:rsidR="00D113EA">
        <w:t>zemljišča</w:t>
      </w:r>
      <w:r w:rsidRPr="007745FD">
        <w:t xml:space="preserve"> ter vzpostavitev prevoznosti </w:t>
      </w:r>
      <w:r w:rsidR="00D113EA">
        <w:t xml:space="preserve">občinskih </w:t>
      </w:r>
      <w:r w:rsidRPr="007745FD">
        <w:t xml:space="preserve">cest ob naravnih in drugih nesrečah </w:t>
      </w:r>
      <w:r w:rsidR="00D113EA">
        <w:t xml:space="preserve">ter redno vzdrževanje prometnih površin, objektov in naprav na cestnem zemljišču državne ceste, ki so v funkciji javnih površin naselja, kot to določa zakon, ki ureja javne ceste </w:t>
      </w:r>
      <w:r w:rsidRPr="007745FD">
        <w:t>(v nadaljevanju: gospodarska javna služba).</w:t>
      </w:r>
    </w:p>
    <w:p w14:paraId="65E507A5" w14:textId="23FE9402" w:rsidR="00316CBF" w:rsidRPr="007745FD" w:rsidRDefault="00167ACE" w:rsidP="00316CBF">
      <w:pPr>
        <w:pStyle w:val="Odstavek"/>
      </w:pPr>
      <w:r>
        <w:lastRenderedPageBreak/>
        <w:t>Podrobneje so vrste nalog iz prejšnjega odstavka in način njihovega izvajanja določeni v predpisu, ki ureja redno vzdrževanje javnih cest in v dokum</w:t>
      </w:r>
      <w:r w:rsidR="00316CBF">
        <w:t>entaciji za izbor koncesionarja.</w:t>
      </w:r>
    </w:p>
    <w:p w14:paraId="0E43E370" w14:textId="4D9197F0" w:rsidR="00AA26F5" w:rsidRPr="007745FD" w:rsidRDefault="00AA26F5" w:rsidP="005575E0">
      <w:pPr>
        <w:pStyle w:val="Odstavek"/>
      </w:pPr>
      <w:r w:rsidRPr="007745FD">
        <w:t xml:space="preserve">Posamezna dela </w:t>
      </w:r>
      <w:r w:rsidR="00167ACE">
        <w:t>gospodarske javne službe kot npr. redno</w:t>
      </w:r>
      <w:r w:rsidRPr="007745FD">
        <w:t xml:space="preserve"> vzdrževanje </w:t>
      </w:r>
      <w:r w:rsidR="00167ACE">
        <w:t xml:space="preserve">prometne signalizacije in opreme, redno vzdrževanje cestne razsvetljave, naprav in ureditev, redno vzdrževanje mejnikov, redno vzdrževanje drugih funkcionalnih površin, nadzor osnih obremenitev, skupnih mas in dimenzij vozil, redno vzdrževanje semaforjev, redno vzdrževanje zelenih površin in urbane opreme v območju cestnega zemljišča ter druga specializirana dela rednega vzdrževanja občinskih cest, ki zahtevajo posebno specializirano opremo, katere zaradi obsega njene uporabe ni gospodarno uporabljati zgolj na posameznem območju </w:t>
      </w:r>
      <w:r w:rsidRPr="007745FD">
        <w:t xml:space="preserve">koncesije, </w:t>
      </w:r>
      <w:r w:rsidR="00167ACE">
        <w:t xml:space="preserve">ali za katerih izvajanje je potrebna posebna usposobljenost izvajalca, ki je ni smotrno zagotavljati zgolj za posamezno območje koncesije, </w:t>
      </w:r>
      <w:r w:rsidRPr="007745FD">
        <w:t>lahko koncedent odda v skladu s predpisi o javnem naročanju.</w:t>
      </w:r>
    </w:p>
    <w:p w14:paraId="056894AC" w14:textId="16BC48FD" w:rsidR="00AA26F5" w:rsidRPr="007745FD" w:rsidRDefault="00DF65A5" w:rsidP="005575E0">
      <w:pPr>
        <w:pStyle w:val="Odstavek"/>
      </w:pPr>
      <w:r>
        <w:t>D</w:t>
      </w:r>
      <w:r w:rsidR="00AA26F5" w:rsidRPr="007745FD">
        <w:t>ela iz prejšnjega odstavka</w:t>
      </w:r>
      <w:r>
        <w:t>, ki jih koncesionar ne izvaja, bo koncedent opredelil v okviru dokumentacije za izbor koncesionarja in v koncesijski pogodbi</w:t>
      </w:r>
      <w:r w:rsidR="00AA26F5" w:rsidRPr="007745FD">
        <w:t>.</w:t>
      </w:r>
    </w:p>
    <w:p w14:paraId="0896C1DA" w14:textId="7CAFFD98" w:rsidR="00AA26F5" w:rsidRPr="005575E0" w:rsidRDefault="00AA26F5" w:rsidP="005575E0">
      <w:pPr>
        <w:pStyle w:val="Poglavje"/>
      </w:pPr>
      <w:r w:rsidRPr="007745FD">
        <w:rPr>
          <w:shd w:val="clear" w:color="auto" w:fill="FFFFFF"/>
        </w:rPr>
        <w:t>III. OBMOČJE IZVAJANJA GOSPODARSKE JAVNE SLUŽBE IN UPORABNIKI STORITEV GOSPODARSKE JAVNE SLU</w:t>
      </w:r>
      <w:r w:rsidR="005575E0">
        <w:rPr>
          <w:shd w:val="clear" w:color="auto" w:fill="FFFFFF"/>
        </w:rPr>
        <w:t>ŽBE TER RAZMERJA DO UPORABNIKOV</w:t>
      </w:r>
    </w:p>
    <w:p w14:paraId="401FCAC7" w14:textId="5D0777B4" w:rsidR="00AA26F5" w:rsidRPr="005575E0" w:rsidRDefault="008B4C3A" w:rsidP="005575E0">
      <w:pPr>
        <w:pStyle w:val="lennormativnidel"/>
      </w:pPr>
      <w:r>
        <w:rPr>
          <w:shd w:val="clear" w:color="auto" w:fill="FFFFFF"/>
        </w:rPr>
        <w:t>5. člen</w:t>
      </w:r>
    </w:p>
    <w:p w14:paraId="562C4048" w14:textId="3CEF2D0F" w:rsidR="00AA26F5" w:rsidRPr="007745FD" w:rsidRDefault="00AA26F5" w:rsidP="005575E0">
      <w:pPr>
        <w:pStyle w:val="Odstavek"/>
      </w:pPr>
      <w:r w:rsidRPr="007745FD">
        <w:t>Območje izvajanja gospodarske javne službe je območje celotne občine Trzin.</w:t>
      </w:r>
    </w:p>
    <w:p w14:paraId="0A2471DD" w14:textId="28F1F03A" w:rsidR="00AA26F5" w:rsidRPr="005575E0" w:rsidRDefault="00AA26F5" w:rsidP="005575E0">
      <w:pPr>
        <w:pStyle w:val="Odstavek"/>
      </w:pPr>
      <w:r w:rsidRPr="007745FD">
        <w:t>Konkretno območje izvajanja gospodarske javne službe bo koncedent opredelil v okviru dokumentacije za izbor koncesionarja in v koncesijski pogodbi.</w:t>
      </w:r>
    </w:p>
    <w:p w14:paraId="73D63C68" w14:textId="77E696D9" w:rsidR="00AA26F5" w:rsidRPr="005575E0" w:rsidRDefault="008B4C3A" w:rsidP="005575E0">
      <w:pPr>
        <w:pStyle w:val="lennormativnidel"/>
      </w:pPr>
      <w:r>
        <w:rPr>
          <w:shd w:val="clear" w:color="auto" w:fill="FFFFFF"/>
        </w:rPr>
        <w:t>6. člen</w:t>
      </w:r>
    </w:p>
    <w:p w14:paraId="13761AD5" w14:textId="07923CD9" w:rsidR="00AA26F5" w:rsidRPr="005575E0" w:rsidRDefault="00AA26F5" w:rsidP="005575E0">
      <w:pPr>
        <w:pStyle w:val="Odstavek"/>
      </w:pPr>
      <w:r w:rsidRPr="007745FD">
        <w:t>Uporabniki storitev gospodarske javne službe so vse pravne in fizične osebe, ki uporabljajo občinske ceste, ki so predmet izvajanja gospodarske javne službe po tem odloku.</w:t>
      </w:r>
    </w:p>
    <w:p w14:paraId="7A44A1E6" w14:textId="5C3844C7" w:rsidR="00AA26F5" w:rsidRPr="005575E0" w:rsidRDefault="008B4C3A" w:rsidP="005575E0">
      <w:pPr>
        <w:pStyle w:val="lennormativnidel"/>
      </w:pPr>
      <w:r>
        <w:rPr>
          <w:shd w:val="clear" w:color="auto" w:fill="FFFFFF"/>
        </w:rPr>
        <w:t>7. člen</w:t>
      </w:r>
    </w:p>
    <w:p w14:paraId="782DC9CE" w14:textId="1AE1ED49" w:rsidR="00AA26F5" w:rsidRPr="005575E0" w:rsidRDefault="00AA26F5" w:rsidP="005575E0">
      <w:pPr>
        <w:pStyle w:val="Odstavek"/>
      </w:pPr>
      <w:r w:rsidRPr="007745FD">
        <w:t>Storitve, ki so predmet gospodarske javne službe, so kot javne dobrine zagotovljene vsakomur pod enakimi pogoji. Uporaba storitev gospodarske javne službe je za uporabnike brezplačna.</w:t>
      </w:r>
    </w:p>
    <w:p w14:paraId="1AE6829C" w14:textId="45D2F0D2" w:rsidR="00AA26F5" w:rsidRPr="005575E0" w:rsidRDefault="00AA26F5" w:rsidP="005575E0">
      <w:pPr>
        <w:pStyle w:val="Poglavje"/>
      </w:pPr>
      <w:r w:rsidRPr="007745FD">
        <w:rPr>
          <w:shd w:val="clear" w:color="auto" w:fill="FFFFFF"/>
        </w:rPr>
        <w:t>IV. PRAVICE IN OBVEZNOSTI KONCESIONARJA, KONCEDEN</w:t>
      </w:r>
      <w:r w:rsidR="005575E0">
        <w:rPr>
          <w:shd w:val="clear" w:color="auto" w:fill="FFFFFF"/>
        </w:rPr>
        <w:t>TA TER UPORABNIKOV</w:t>
      </w:r>
    </w:p>
    <w:p w14:paraId="1FAE1BDD" w14:textId="2CD275E7" w:rsidR="00AA26F5" w:rsidRPr="005575E0" w:rsidRDefault="008B4C3A" w:rsidP="005575E0">
      <w:pPr>
        <w:pStyle w:val="lennormativnidel"/>
      </w:pPr>
      <w:r>
        <w:rPr>
          <w:shd w:val="clear" w:color="auto" w:fill="FFFFFF"/>
        </w:rPr>
        <w:t>8. člen</w:t>
      </w:r>
    </w:p>
    <w:p w14:paraId="756FAFAB" w14:textId="77777777" w:rsidR="00AA26F5" w:rsidRPr="007745FD" w:rsidRDefault="00AA26F5" w:rsidP="005575E0">
      <w:pPr>
        <w:pStyle w:val="Odstavek"/>
      </w:pPr>
      <w:r w:rsidRPr="007745FD">
        <w:t>Obveznosti koncesionarja so predvsem:</w:t>
      </w:r>
    </w:p>
    <w:p w14:paraId="58B330C6" w14:textId="77777777" w:rsidR="00AA26F5" w:rsidRPr="007745FD" w:rsidRDefault="00AA26F5" w:rsidP="005575E0">
      <w:pPr>
        <w:pStyle w:val="Alineazaodstavkom"/>
      </w:pPr>
      <w:r w:rsidRPr="007745FD">
        <w:t>izvajati koncesijo s skrbnostjo strokovnjaka, v skladu z zakoni, drugimi predpisi in koncesijsko pogodbo in zagotavljati uporabnikom enakopravno kontinuirano oskrbo z javnimi dobrinami ter kvalitetno opravljanje gospodarske javne službe, v skladu s predpisi in v javnem interesu;</w:t>
      </w:r>
    </w:p>
    <w:p w14:paraId="6D630D4B" w14:textId="77777777" w:rsidR="00AA26F5" w:rsidRPr="007745FD" w:rsidRDefault="00AA26F5" w:rsidP="005575E0">
      <w:pPr>
        <w:pStyle w:val="Alineazaodstavkom"/>
      </w:pPr>
      <w:r w:rsidRPr="007745FD">
        <w:t>upoštevati tehnične, zdravstvene in druge normative in standarde, povezane z izvajanjem gospodarske javne službe;</w:t>
      </w:r>
    </w:p>
    <w:p w14:paraId="0C01EFA2" w14:textId="77777777" w:rsidR="00AA26F5" w:rsidRPr="007745FD" w:rsidRDefault="00AA26F5" w:rsidP="005575E0">
      <w:pPr>
        <w:pStyle w:val="Alineazaodstavkom"/>
      </w:pPr>
      <w:r w:rsidRPr="007745FD">
        <w:t>kot dober gospodarstvenik uporabljati oziroma vzdrževati objekte, naprave in druga sredstva, namenjena izvajanju gospodarske javne službe;</w:t>
      </w:r>
    </w:p>
    <w:p w14:paraId="4152D738" w14:textId="77777777" w:rsidR="00AA26F5" w:rsidRPr="007745FD" w:rsidRDefault="00AA26F5" w:rsidP="005575E0">
      <w:pPr>
        <w:pStyle w:val="Alineazaodstavkom"/>
      </w:pPr>
      <w:r w:rsidRPr="007745FD">
        <w:t>vzdrževati objekte in naprave koncesije tako, da se, ob upoštevanju časovnega obdobja trajanja koncesije, ohranja njihova vrednost;</w:t>
      </w:r>
    </w:p>
    <w:p w14:paraId="2217501E" w14:textId="77777777" w:rsidR="00AA26F5" w:rsidRPr="007745FD" w:rsidRDefault="00AA26F5" w:rsidP="005575E0">
      <w:pPr>
        <w:pStyle w:val="Alineazaodstavkom"/>
      </w:pPr>
      <w:r w:rsidRPr="007745FD">
        <w:t>omogočati nemoten nadzor nad izvajanjem gospodarske javne službe in koncesije;</w:t>
      </w:r>
    </w:p>
    <w:p w14:paraId="73696164" w14:textId="77777777" w:rsidR="00AA26F5" w:rsidRPr="007745FD" w:rsidRDefault="00AA26F5" w:rsidP="005575E0">
      <w:pPr>
        <w:pStyle w:val="Alineazaodstavkom"/>
      </w:pPr>
      <w:r w:rsidRPr="007745FD">
        <w:t>skrbeti za tekoče obveščanje javnosti o dogodkih v zvezi z izvajanjem koncesije;</w:t>
      </w:r>
    </w:p>
    <w:p w14:paraId="2CCA3902" w14:textId="77777777" w:rsidR="00AA26F5" w:rsidRPr="007745FD" w:rsidRDefault="00AA26F5" w:rsidP="005575E0">
      <w:pPr>
        <w:pStyle w:val="Alineazaodstavkom"/>
      </w:pPr>
      <w:r w:rsidRPr="007745FD">
        <w:t>pravočasno odgovoriti uporabnikom na njihove pobude in pritožbe;</w:t>
      </w:r>
    </w:p>
    <w:p w14:paraId="64F9C8FB" w14:textId="77777777" w:rsidR="00AA26F5" w:rsidRPr="007745FD" w:rsidRDefault="00AA26F5" w:rsidP="005575E0">
      <w:pPr>
        <w:pStyle w:val="Alineazaodstavkom"/>
      </w:pPr>
      <w:r w:rsidRPr="007745FD">
        <w:lastRenderedPageBreak/>
        <w:t>obračunavati pristojbine in druge prispevke, če so le-ti uvedeni s predpisom;</w:t>
      </w:r>
    </w:p>
    <w:p w14:paraId="5DA03B6B" w14:textId="77777777" w:rsidR="00AA26F5" w:rsidRPr="007745FD" w:rsidRDefault="00AA26F5" w:rsidP="005575E0">
      <w:pPr>
        <w:pStyle w:val="Alineazaodstavkom"/>
      </w:pPr>
      <w:r w:rsidRPr="007745FD">
        <w:t>vodenje evidenc v zvezi z javno službo in izvajanjem koncesije, usklajenih z občinskimi evidencami;</w:t>
      </w:r>
    </w:p>
    <w:p w14:paraId="671469D6" w14:textId="77777777" w:rsidR="00AA26F5" w:rsidRPr="007745FD" w:rsidRDefault="00AA26F5" w:rsidP="005575E0">
      <w:pPr>
        <w:pStyle w:val="Alineazaodstavkom"/>
      </w:pPr>
      <w:r w:rsidRPr="007745FD">
        <w:t>ažurno in strokovno voditi poslovne knjige;</w:t>
      </w:r>
    </w:p>
    <w:p w14:paraId="152D1B26" w14:textId="77777777" w:rsidR="00AA26F5" w:rsidRPr="007745FD" w:rsidRDefault="00AA26F5" w:rsidP="005575E0">
      <w:pPr>
        <w:pStyle w:val="Alineazaodstavkom"/>
      </w:pPr>
      <w:r w:rsidRPr="007745FD">
        <w:t>pripraviti predloge poslovnih načrtov, letnih programov in dolgoročnih planov gospodarske javne službe in jih predložiti županu in pristojnemu oddelku občinske uprave v potrditev, pripravljati letna poročila, kakor tudi druge kalkulacije stroškov in prihodkov dejavnosti;</w:t>
      </w:r>
    </w:p>
    <w:p w14:paraId="7E774390" w14:textId="77777777" w:rsidR="00AA26F5" w:rsidRPr="007745FD" w:rsidRDefault="00AA26F5" w:rsidP="005575E0">
      <w:pPr>
        <w:pStyle w:val="Alineazaodstavkom"/>
      </w:pPr>
      <w:r w:rsidRPr="007745FD">
        <w:t>poročati koncedentu o izvajanju koncesije;</w:t>
      </w:r>
    </w:p>
    <w:p w14:paraId="4067E572" w14:textId="77777777" w:rsidR="00AA26F5" w:rsidRPr="007745FD" w:rsidRDefault="00AA26F5" w:rsidP="005575E0">
      <w:pPr>
        <w:pStyle w:val="Alineazaodstavkom"/>
      </w:pPr>
      <w:r w:rsidRPr="007745FD">
        <w:t>v prvotno stanje povrniti nepremičnine, na katerih se je izvajala gospodarska javna služba ter</w:t>
      </w:r>
    </w:p>
    <w:p w14:paraId="07872A1E" w14:textId="52F44F0C" w:rsidR="00AA26F5" w:rsidRPr="005575E0" w:rsidRDefault="00AA26F5" w:rsidP="005575E0">
      <w:pPr>
        <w:pStyle w:val="Alineazaodstavkom"/>
      </w:pPr>
      <w:r w:rsidRPr="007745FD">
        <w:t>obveščati pristojne organe o kršitvah.</w:t>
      </w:r>
    </w:p>
    <w:p w14:paraId="0527ECBA" w14:textId="0EB3D9BE" w:rsidR="00AA26F5" w:rsidRPr="005575E0" w:rsidRDefault="00AA26F5" w:rsidP="005575E0">
      <w:pPr>
        <w:pStyle w:val="Odstavek"/>
      </w:pPr>
      <w:r w:rsidRPr="007745FD">
        <w:t>Natančen obseg, vsebino, način izvajanja in ostale parametre pravic in obveznosti koncesionarja, ki so predmet dejavnosti gospodarske javne službe, bo koncedent določil v okviru dokumentacije za izbor koncesionarja in v koncesijski pogodbi.</w:t>
      </w:r>
    </w:p>
    <w:p w14:paraId="16BCA1D9" w14:textId="51D32878" w:rsidR="00AA26F5" w:rsidRPr="005575E0" w:rsidRDefault="008B4C3A" w:rsidP="005575E0">
      <w:pPr>
        <w:pStyle w:val="lennormativnidel"/>
      </w:pPr>
      <w:r>
        <w:rPr>
          <w:shd w:val="clear" w:color="auto" w:fill="FFFFFF"/>
        </w:rPr>
        <w:t>9. člen</w:t>
      </w:r>
    </w:p>
    <w:p w14:paraId="5D99B382" w14:textId="77777777" w:rsidR="00AA26F5" w:rsidRPr="007745FD" w:rsidRDefault="00AA26F5" w:rsidP="005575E0">
      <w:pPr>
        <w:pStyle w:val="Odstavek"/>
      </w:pPr>
      <w:r w:rsidRPr="007745FD">
        <w:t>Obveznosti koncedenta so zlasti:</w:t>
      </w:r>
    </w:p>
    <w:p w14:paraId="6C886C79" w14:textId="77777777" w:rsidR="00AA26F5" w:rsidRPr="007745FD" w:rsidRDefault="00AA26F5" w:rsidP="005575E0">
      <w:pPr>
        <w:pStyle w:val="Alineazaodstavkom"/>
      </w:pPr>
      <w:r w:rsidRPr="007745FD">
        <w:t>da zagotavlja izvajanje vseh storitev predpisanih z zakonom, s predpisi o načinu izvajanja gospodarske javne službe in s tem odlokom ter v skladu s pogoji, ki so navedeni v tem odloku;</w:t>
      </w:r>
    </w:p>
    <w:p w14:paraId="48B64D86" w14:textId="77777777" w:rsidR="00AA26F5" w:rsidRPr="007745FD" w:rsidRDefault="00AA26F5" w:rsidP="005575E0">
      <w:pPr>
        <w:pStyle w:val="Alineazaodstavkom"/>
      </w:pPr>
      <w:r w:rsidRPr="007745FD">
        <w:t>da zagotavlja takšno višino plačil in ceno storitev, da je ob normalnem poslovanju možno zagotoviti ustrezen obseg in kakovost storitev ter vzdrževanje objektov, naprav in opreme iz koncesije, da se lahko, ob upoštevanju časovnega obdobja trajanja koncesije, ohranja njihova vrednost;</w:t>
      </w:r>
    </w:p>
    <w:p w14:paraId="14C8F95B" w14:textId="77777777" w:rsidR="00AA26F5" w:rsidRPr="007745FD" w:rsidRDefault="00AA26F5" w:rsidP="005575E0">
      <w:pPr>
        <w:pStyle w:val="Alineazaodstavkom"/>
      </w:pPr>
      <w:r w:rsidRPr="007745FD">
        <w:t>da zagotovi sankcioniranje uporabnikov zaradi onemogočanja izvajanja storitev gospodarske javne službe;</w:t>
      </w:r>
    </w:p>
    <w:p w14:paraId="7D12CC35" w14:textId="77777777" w:rsidR="00AA26F5" w:rsidRPr="007745FD" w:rsidRDefault="00AA26F5" w:rsidP="005575E0">
      <w:pPr>
        <w:pStyle w:val="Alineazaodstavkom"/>
      </w:pPr>
      <w:r w:rsidRPr="007745FD">
        <w:t>da zagotovi sankcioniranje morebitnih drugih nepooblaščenih izvajalcev, ki bi med dobo trajanja koncesije izvajali storitve gospodarske javne službe na področju Občine Trzin ter</w:t>
      </w:r>
    </w:p>
    <w:p w14:paraId="528B3988" w14:textId="12B627C7" w:rsidR="00AA26F5" w:rsidRPr="005575E0" w:rsidRDefault="00AA26F5" w:rsidP="005575E0">
      <w:pPr>
        <w:pStyle w:val="Alineazaodstavkom"/>
      </w:pPr>
      <w:r w:rsidRPr="007745FD">
        <w:t>pisno obveščanje koncesionarja o morebitnih ugovorih oziroma pritožbah uporabnikov.</w:t>
      </w:r>
    </w:p>
    <w:p w14:paraId="041E94C3" w14:textId="0C94F97A" w:rsidR="00AA26F5" w:rsidRPr="005575E0" w:rsidRDefault="00AA26F5" w:rsidP="005575E0">
      <w:pPr>
        <w:pStyle w:val="Odstavek"/>
      </w:pPr>
      <w:r w:rsidRPr="007745FD">
        <w:t>Natančen obseg, vsebino, način izvajanja in ostale parametre pravic in obveznosti koncedenta, bo koncedent določil v okviru dokumentacije za izbor koncesionarja in v koncesijski pogodbi.</w:t>
      </w:r>
    </w:p>
    <w:p w14:paraId="6C90D162" w14:textId="33444ABB" w:rsidR="00AA26F5" w:rsidRPr="005575E0" w:rsidRDefault="008B4C3A" w:rsidP="005575E0">
      <w:pPr>
        <w:pStyle w:val="lennormativnidel"/>
      </w:pPr>
      <w:r>
        <w:rPr>
          <w:shd w:val="clear" w:color="auto" w:fill="FFFFFF"/>
        </w:rPr>
        <w:t>10. člen</w:t>
      </w:r>
    </w:p>
    <w:p w14:paraId="0ABD7DDD" w14:textId="77777777" w:rsidR="00AA26F5" w:rsidRPr="007745FD" w:rsidRDefault="00AA26F5" w:rsidP="005575E0">
      <w:pPr>
        <w:pStyle w:val="Odstavek"/>
      </w:pPr>
      <w:r w:rsidRPr="007745FD">
        <w:t>Uporabniki imajo od koncesionarja zlasti pravico:</w:t>
      </w:r>
    </w:p>
    <w:p w14:paraId="22923212" w14:textId="77777777" w:rsidR="00AA26F5" w:rsidRPr="007745FD" w:rsidRDefault="00AA26F5" w:rsidP="005575E0">
      <w:pPr>
        <w:pStyle w:val="Alineazaodstavkom"/>
      </w:pPr>
      <w:r w:rsidRPr="007745FD">
        <w:t>do trajnega, rednega in nemotenega zagotavljanja storitev koncesionarja;</w:t>
      </w:r>
    </w:p>
    <w:p w14:paraId="5D97AB83" w14:textId="77777777" w:rsidR="00AA26F5" w:rsidRPr="007745FD" w:rsidRDefault="00AA26F5" w:rsidP="005575E0">
      <w:pPr>
        <w:pStyle w:val="Alineazaodstavkom"/>
      </w:pPr>
      <w:r w:rsidRPr="007745FD">
        <w:t>do enake obravnave glede kakovosti in dostopnosti storitev;</w:t>
      </w:r>
    </w:p>
    <w:p w14:paraId="1E9BABAA" w14:textId="77777777" w:rsidR="00AA26F5" w:rsidRPr="007745FD" w:rsidRDefault="00AA26F5" w:rsidP="005575E0">
      <w:pPr>
        <w:pStyle w:val="Alineazaodstavkom"/>
      </w:pPr>
      <w:r w:rsidRPr="007745FD">
        <w:t>zahtevati vse obvezne in neobvezne storitve gospodarske javne službe;</w:t>
      </w:r>
    </w:p>
    <w:p w14:paraId="551561E3" w14:textId="77777777" w:rsidR="00AA26F5" w:rsidRPr="007745FD" w:rsidRDefault="00AA26F5" w:rsidP="005575E0">
      <w:pPr>
        <w:pStyle w:val="Alineazaodstavkom"/>
      </w:pPr>
      <w:r w:rsidRPr="007745FD">
        <w:t>vpogleda v evidence oziroma v zbirke podatkov, ki jih vodi koncesionar in se nanašajo nanj ter</w:t>
      </w:r>
    </w:p>
    <w:p w14:paraId="67173E62" w14:textId="13E3AA92" w:rsidR="00AA26F5" w:rsidRPr="005575E0" w:rsidRDefault="00AA26F5" w:rsidP="005575E0">
      <w:pPr>
        <w:pStyle w:val="Alineazaodstavkom"/>
      </w:pPr>
      <w:r w:rsidRPr="007745FD">
        <w:t>uporabljati storitve gospodarske javne službe pod pogoji, določenimi z zakonom, s tem odlokom, koncesijsko pogodbo in z drugimi predpisi.</w:t>
      </w:r>
    </w:p>
    <w:p w14:paraId="0E492085" w14:textId="378E2561" w:rsidR="00AA26F5" w:rsidRPr="005575E0" w:rsidRDefault="00AA26F5" w:rsidP="005575E0">
      <w:pPr>
        <w:pStyle w:val="Odstavek"/>
      </w:pPr>
      <w:r w:rsidRPr="007745FD">
        <w:t>Natančen obseg in vsebino pravic ter obveznosti uporabnikov v razmerju do koncesionarja, bo koncedent določil v okviru dokumentacije za izbor koncesionarja in v koncesijski pogodbi.</w:t>
      </w:r>
    </w:p>
    <w:p w14:paraId="26713DBF" w14:textId="2CBB364E" w:rsidR="00AA26F5" w:rsidRPr="007745FD" w:rsidRDefault="00AA26F5" w:rsidP="00AA26F5">
      <w:pPr>
        <w:pStyle w:val="Poglavje"/>
      </w:pPr>
      <w:r w:rsidRPr="007745FD">
        <w:rPr>
          <w:shd w:val="clear" w:color="auto" w:fill="FFFFFF"/>
        </w:rPr>
        <w:t>V. POGOJI, KI JI</w:t>
      </w:r>
      <w:r w:rsidR="005575E0">
        <w:rPr>
          <w:shd w:val="clear" w:color="auto" w:fill="FFFFFF"/>
        </w:rPr>
        <w:t>H MORA IZPOLNJEVATI KONCESIONAR</w:t>
      </w:r>
    </w:p>
    <w:p w14:paraId="1E02319E" w14:textId="35A02BAE" w:rsidR="00AA26F5" w:rsidRPr="005575E0" w:rsidRDefault="008B4C3A" w:rsidP="005575E0">
      <w:pPr>
        <w:pStyle w:val="lennormativnidel"/>
      </w:pPr>
      <w:r>
        <w:rPr>
          <w:shd w:val="clear" w:color="auto" w:fill="FFFFFF"/>
        </w:rPr>
        <w:t>11. člen</w:t>
      </w:r>
    </w:p>
    <w:p w14:paraId="1DF494BC" w14:textId="2AF38DA9" w:rsidR="00AA26F5" w:rsidRPr="007745FD" w:rsidRDefault="00AA26F5" w:rsidP="005575E0">
      <w:pPr>
        <w:pStyle w:val="Odstavek"/>
      </w:pPr>
      <w:r w:rsidRPr="007745FD">
        <w:t>Koncesionar je lahko pravna ali fizična oseba.</w:t>
      </w:r>
    </w:p>
    <w:p w14:paraId="0E525E9F" w14:textId="5B9378E2" w:rsidR="00AA26F5" w:rsidRPr="005575E0" w:rsidRDefault="00AA26F5" w:rsidP="005575E0">
      <w:pPr>
        <w:pStyle w:val="Odstavek"/>
      </w:pPr>
      <w:r w:rsidRPr="007745FD">
        <w:t>Vrste in možnosti skupnega nastopa pri izvajanju gospodarske javne službe bo koncedent natančno opredelil v okviru dokumentacije za izbor koncesionarja.</w:t>
      </w:r>
    </w:p>
    <w:p w14:paraId="11E460F1" w14:textId="3D15AFC9" w:rsidR="00AA26F5" w:rsidRPr="005575E0" w:rsidRDefault="00B1664F" w:rsidP="005575E0">
      <w:pPr>
        <w:pStyle w:val="lennormativnidel"/>
      </w:pPr>
      <w:r>
        <w:rPr>
          <w:shd w:val="clear" w:color="auto" w:fill="FFFFFF"/>
        </w:rPr>
        <w:lastRenderedPageBreak/>
        <w:t>12. člen</w:t>
      </w:r>
    </w:p>
    <w:p w14:paraId="3D0380D7" w14:textId="4BB12C09" w:rsidR="00AA26F5" w:rsidRPr="0095069E" w:rsidRDefault="00C92068" w:rsidP="00C92068">
      <w:pPr>
        <w:pStyle w:val="Odstavek"/>
      </w:pPr>
      <w:r>
        <w:t>Koncesionar mora izpolnjevati pogoje, ki jih določa veljavna zakonodaja in predpisi Občine Trzin ter pogoje, ki jih koncedent določi v dokumentaciji za izbor koncesionarja.</w:t>
      </w:r>
    </w:p>
    <w:p w14:paraId="291A92C3" w14:textId="645D4262" w:rsidR="00AA26F5" w:rsidRPr="005575E0" w:rsidRDefault="00B1664F" w:rsidP="005575E0">
      <w:pPr>
        <w:pStyle w:val="lennormativnidel"/>
      </w:pPr>
      <w:r>
        <w:rPr>
          <w:shd w:val="clear" w:color="auto" w:fill="FFFFFF"/>
        </w:rPr>
        <w:t>13 člen</w:t>
      </w:r>
    </w:p>
    <w:p w14:paraId="0982D3BB" w14:textId="742FE0A0" w:rsidR="00AA26F5" w:rsidRPr="007745FD" w:rsidRDefault="00AA26F5" w:rsidP="005575E0">
      <w:pPr>
        <w:pStyle w:val="Odstavek"/>
      </w:pPr>
      <w:r w:rsidRPr="007745FD">
        <w:t>Koncesionar mora biti ustrezno zavarovan za škodo, ki jo pri izvajanju ali v zvezi z izvajanjem javne službe povzročijo pri njem zaposleni ljudje uporabnikom ali drugim osebam in za škodo, ki jo pri izvajanju javne službe povzroči uporabnikom ali drugim osebam.</w:t>
      </w:r>
    </w:p>
    <w:p w14:paraId="04BF49E5" w14:textId="0FC74087" w:rsidR="00AA26F5" w:rsidRPr="005575E0" w:rsidRDefault="00AA26F5" w:rsidP="005575E0">
      <w:pPr>
        <w:pStyle w:val="Odstavek"/>
      </w:pPr>
      <w:r w:rsidRPr="007745FD">
        <w:t>Obseg in vrsta zavarovanja iz prejšnjega odstavka se določi v okviru dokumentacije za izbor koncesionarja.</w:t>
      </w:r>
    </w:p>
    <w:p w14:paraId="6107A9DC" w14:textId="38E9E070" w:rsidR="00AA26F5" w:rsidRPr="005575E0" w:rsidRDefault="00AA26F5" w:rsidP="005575E0">
      <w:pPr>
        <w:pStyle w:val="Poglavje"/>
      </w:pPr>
      <w:r w:rsidRPr="007745FD">
        <w:rPr>
          <w:shd w:val="clear" w:color="auto" w:fill="FFFFFF"/>
        </w:rPr>
        <w:t xml:space="preserve">VI. JAVNA </w:t>
      </w:r>
      <w:r w:rsidR="005575E0">
        <w:rPr>
          <w:shd w:val="clear" w:color="auto" w:fill="FFFFFF"/>
        </w:rPr>
        <w:t>POOBLASTILA KONCESIONARJU</w:t>
      </w:r>
    </w:p>
    <w:p w14:paraId="3707D838" w14:textId="54B2898F" w:rsidR="00AA26F5" w:rsidRPr="005575E0" w:rsidRDefault="00B1664F" w:rsidP="005575E0">
      <w:pPr>
        <w:pStyle w:val="lennormativnidel"/>
      </w:pPr>
      <w:r>
        <w:rPr>
          <w:shd w:val="clear" w:color="auto" w:fill="FFFFFF"/>
        </w:rPr>
        <w:t>14. člen</w:t>
      </w:r>
    </w:p>
    <w:p w14:paraId="3D7B1EF5" w14:textId="1580DBC7" w:rsidR="00AA26F5" w:rsidRPr="007745FD" w:rsidRDefault="00AA26F5" w:rsidP="005575E0">
      <w:pPr>
        <w:pStyle w:val="Odstavek"/>
      </w:pPr>
      <w:r w:rsidRPr="007745FD">
        <w:t>Koncedent bo koncesionarju podelil javno pooblastilo, da izvaja gospodarsko javno službo rednega vzdrževanja občinskih cest na območju Občine Trzin v skladu s predpisi Republike Slovenije in Občine Trzin ter določbami dokumentacije za izbor koncesionarja in koncesijsko pogodbo.</w:t>
      </w:r>
    </w:p>
    <w:p w14:paraId="040DF4B8" w14:textId="27C32F2C" w:rsidR="00AA26F5" w:rsidRPr="005575E0" w:rsidRDefault="00AA26F5" w:rsidP="005575E0">
      <w:pPr>
        <w:pStyle w:val="Odstavek"/>
      </w:pPr>
      <w:r w:rsidRPr="007745FD">
        <w:t>Natančen obseg in vsebino javnega pooblastila koncesionarju bo koncedent določil v okviru dokumentacije za izbor koncesionarja in v koncesijski pogodbi.</w:t>
      </w:r>
    </w:p>
    <w:p w14:paraId="78687DCA" w14:textId="737A48E1" w:rsidR="00AA26F5" w:rsidRPr="005575E0" w:rsidRDefault="00AA26F5" w:rsidP="005575E0">
      <w:pPr>
        <w:pStyle w:val="Poglavje"/>
      </w:pPr>
      <w:r w:rsidRPr="007745FD">
        <w:rPr>
          <w:shd w:val="clear" w:color="auto" w:fill="FFFFFF"/>
        </w:rPr>
        <w:t>VII. SPLOŠNI POGOJI ZA IZV</w:t>
      </w:r>
      <w:r w:rsidR="005575E0">
        <w:rPr>
          <w:shd w:val="clear" w:color="auto" w:fill="FFFFFF"/>
        </w:rPr>
        <w:t>AJANJE GOSPODARSKE JAVNE SLUŽBE</w:t>
      </w:r>
    </w:p>
    <w:p w14:paraId="56868C95" w14:textId="140AF779" w:rsidR="00AA26F5" w:rsidRPr="005575E0" w:rsidRDefault="00B1664F" w:rsidP="005575E0">
      <w:pPr>
        <w:pStyle w:val="lennormativnidel"/>
      </w:pPr>
      <w:r>
        <w:rPr>
          <w:shd w:val="clear" w:color="auto" w:fill="FFFFFF"/>
        </w:rPr>
        <w:t>15. člen</w:t>
      </w:r>
    </w:p>
    <w:p w14:paraId="6D0B2E32" w14:textId="2994C517" w:rsidR="00AA26F5" w:rsidRPr="007745FD" w:rsidRDefault="00AA26F5" w:rsidP="005575E0">
      <w:pPr>
        <w:pStyle w:val="Odstavek"/>
      </w:pPr>
      <w:r w:rsidRPr="007745FD">
        <w:t>Izvajanje gospodarske javne službe zagotavlja koncesionar z opremo, objekti in napravami, ki so njegova last, jih ima v najemu, posesti ali jih kakorkoli drugače zagotovi. Koncesionar izvaja gospodarsko javno službo v svojem imenu in za svoj račun.</w:t>
      </w:r>
    </w:p>
    <w:p w14:paraId="4B0AE657" w14:textId="2651A668" w:rsidR="00AA26F5" w:rsidRPr="005575E0" w:rsidRDefault="00AA26F5" w:rsidP="005575E0">
      <w:pPr>
        <w:pStyle w:val="Odstavek"/>
      </w:pPr>
      <w:r w:rsidRPr="007745FD">
        <w:t>Natančen obseg in vsebino splošnih pogojev za izvajanje gospodarske javne službe, bo koncedent določil v okviru dokumentacije za izbor koncesionarja in v koncesijski pogodbi.</w:t>
      </w:r>
    </w:p>
    <w:p w14:paraId="28E9C39B" w14:textId="3133FDD5" w:rsidR="00AA26F5" w:rsidRPr="005575E0" w:rsidRDefault="00AA26F5" w:rsidP="005575E0">
      <w:pPr>
        <w:pStyle w:val="Poglavje"/>
      </w:pPr>
      <w:r w:rsidRPr="007745FD">
        <w:rPr>
          <w:shd w:val="clear" w:color="auto" w:fill="FFFFFF"/>
        </w:rPr>
        <w:t>VIII. VRSTA IN OBSEG MONOPOLA AL</w:t>
      </w:r>
      <w:r w:rsidR="005575E0">
        <w:rPr>
          <w:shd w:val="clear" w:color="auto" w:fill="FFFFFF"/>
        </w:rPr>
        <w:t>I NAČIN NJEGOVEGA PREPREČEVANJA</w:t>
      </w:r>
    </w:p>
    <w:p w14:paraId="7F993129" w14:textId="65BE7130" w:rsidR="00AA26F5" w:rsidRPr="005575E0" w:rsidRDefault="00B1664F" w:rsidP="005575E0">
      <w:pPr>
        <w:pStyle w:val="lennormativnidel"/>
      </w:pPr>
      <w:r>
        <w:rPr>
          <w:shd w:val="clear" w:color="auto" w:fill="FFFFFF"/>
        </w:rPr>
        <w:t>16. člen</w:t>
      </w:r>
    </w:p>
    <w:p w14:paraId="1EA16A25" w14:textId="3798DA96" w:rsidR="00AA26F5" w:rsidRPr="005575E0" w:rsidRDefault="00AA26F5" w:rsidP="005575E0">
      <w:pPr>
        <w:pStyle w:val="Odstavek"/>
      </w:pPr>
      <w:r w:rsidRPr="007745FD">
        <w:t>Gospodarsko javno službo izvaja koncesionar na podlagi podeljene koncesije in sklenjene koncesijske pogodbe.</w:t>
      </w:r>
    </w:p>
    <w:p w14:paraId="787235F5" w14:textId="575CEA97" w:rsidR="00AA26F5" w:rsidRPr="005575E0" w:rsidRDefault="00B1664F" w:rsidP="005575E0">
      <w:pPr>
        <w:pStyle w:val="lennormativnidel"/>
      </w:pPr>
      <w:r>
        <w:rPr>
          <w:shd w:val="clear" w:color="auto" w:fill="FFFFFF"/>
        </w:rPr>
        <w:t>17. člen</w:t>
      </w:r>
    </w:p>
    <w:p w14:paraId="488E5848" w14:textId="03357AD2" w:rsidR="00AA26F5" w:rsidRPr="005575E0" w:rsidRDefault="00AA26F5" w:rsidP="005575E0">
      <w:pPr>
        <w:pStyle w:val="Odstavek"/>
      </w:pPr>
      <w:r w:rsidRPr="007745FD">
        <w:t>Koncesionar je po pooblastilu koncedenta edini in izključni izvajalec podeljene gospodarske javne službe skladno s tem odlokom.</w:t>
      </w:r>
    </w:p>
    <w:p w14:paraId="2DDB5E9C" w14:textId="0F36536A" w:rsidR="00AA26F5" w:rsidRPr="007745FD" w:rsidRDefault="00AA26F5" w:rsidP="005575E0">
      <w:pPr>
        <w:pStyle w:val="Odstavek"/>
      </w:pPr>
      <w:r w:rsidRPr="007745FD">
        <w:t>V izjemnih primerih lahko koncesionar, ob soglasju koncedenta in po predpisanem postopku, sklene z drugim usposobljenim izvajalcem pogodbo o začasni pomoči, v okviru katere lahko druga oseba opravlja posamezne storitve javne službe na koncesijskem območju.</w:t>
      </w:r>
    </w:p>
    <w:p w14:paraId="23329165" w14:textId="0554FCEC" w:rsidR="00AA26F5" w:rsidRPr="005575E0" w:rsidRDefault="00AA26F5" w:rsidP="005575E0">
      <w:pPr>
        <w:pStyle w:val="Odstavek"/>
      </w:pPr>
      <w:r w:rsidRPr="007745FD">
        <w:lastRenderedPageBreak/>
        <w:t>Kakršenkoli odstop od določila zgornjega odstavka bo koncedent opredelil v dokumentaciji za izbor koncesionarja oziroma v koncesijski pogodbi.</w:t>
      </w:r>
    </w:p>
    <w:p w14:paraId="3C9DDB54" w14:textId="1153E47F" w:rsidR="00AA26F5" w:rsidRPr="005575E0" w:rsidRDefault="00AA26F5" w:rsidP="005575E0">
      <w:pPr>
        <w:pStyle w:val="Poglavje"/>
      </w:pPr>
      <w:r w:rsidRPr="007745FD">
        <w:rPr>
          <w:shd w:val="clear" w:color="auto" w:fill="FFFFFF"/>
        </w:rPr>
        <w:t>IX. ZA</w:t>
      </w:r>
      <w:r w:rsidR="005575E0">
        <w:rPr>
          <w:shd w:val="clear" w:color="auto" w:fill="FFFFFF"/>
        </w:rPr>
        <w:t>ČETEK IN ČAS TRAJANJA KONCESIJE</w:t>
      </w:r>
    </w:p>
    <w:p w14:paraId="40B7E1D1" w14:textId="532919FD" w:rsidR="00AA26F5" w:rsidRPr="005575E0" w:rsidRDefault="00B1664F" w:rsidP="005575E0">
      <w:pPr>
        <w:pStyle w:val="lennormativnidel"/>
      </w:pPr>
      <w:r>
        <w:rPr>
          <w:shd w:val="clear" w:color="auto" w:fill="FFFFFF"/>
        </w:rPr>
        <w:t>18. člen</w:t>
      </w:r>
    </w:p>
    <w:p w14:paraId="49829EBE" w14:textId="4B0887BC" w:rsidR="00C92068" w:rsidRDefault="00C92068" w:rsidP="005575E0">
      <w:pPr>
        <w:pStyle w:val="Odstavek"/>
      </w:pPr>
      <w:r>
        <w:t>Koncesionar pridobi pravice in dolžnosti iz koncesijskega razmerja s sklenitvijo koncesijske pogodbe.</w:t>
      </w:r>
    </w:p>
    <w:p w14:paraId="1BA549C0" w14:textId="108ACA09" w:rsidR="00513DE8" w:rsidRDefault="00AA26F5" w:rsidP="00513DE8">
      <w:pPr>
        <w:pStyle w:val="Odstavek"/>
      </w:pPr>
      <w:r w:rsidRPr="007745FD">
        <w:t>Koncesijsko razmerje za</w:t>
      </w:r>
      <w:r w:rsidR="00C92068">
        <w:t xml:space="preserve"> izvajanje gospodarske javne službe nastane s trenutkom</w:t>
      </w:r>
      <w:r w:rsidR="00513DE8">
        <w:t xml:space="preserve"> </w:t>
      </w:r>
      <w:r w:rsidR="00C92068">
        <w:t>sklenitve koncesijske pogodbe, razen če zakon, ki ureja gospodarske javne službe, ali zakon, ki ureja javno-zasebno par</w:t>
      </w:r>
      <w:r w:rsidR="00513DE8">
        <w:t>t</w:t>
      </w:r>
      <w:r w:rsidR="00C92068">
        <w:t>nerst</w:t>
      </w:r>
      <w:r w:rsidR="00513DE8">
        <w:t>v</w:t>
      </w:r>
      <w:r w:rsidR="00C92068">
        <w:t xml:space="preserve">o, določa drugače ali če je v koncesijski pogodbi določeno, da je pogodbena </w:t>
      </w:r>
      <w:r w:rsidR="00513DE8">
        <w:t>s</w:t>
      </w:r>
      <w:r w:rsidR="00C92068">
        <w:t>klenjena pozneje ali ob izpolnitvi določenega pogoja. Koncedent bo slednje opredelil v dokumentaciji za izbor koncesionarja oziroma v koncesijski pogodbi.</w:t>
      </w:r>
    </w:p>
    <w:p w14:paraId="0077CDA1" w14:textId="7F7880B2" w:rsidR="00AA26F5" w:rsidRPr="005575E0" w:rsidRDefault="00513DE8" w:rsidP="00513DE8">
      <w:pPr>
        <w:pStyle w:val="Odstavek"/>
      </w:pPr>
      <w:r>
        <w:t xml:space="preserve">Koncesijsko razmerje za izvajanje gospodarske javne službe se lahko podaljša </w:t>
      </w:r>
      <w:r w:rsidR="00AA26F5" w:rsidRPr="007745FD">
        <w:t xml:space="preserve">iz razlogov in pod </w:t>
      </w:r>
      <w:r>
        <w:t xml:space="preserve">pogoji določenimi v zakonu ali </w:t>
      </w:r>
      <w:r w:rsidR="00AA26F5" w:rsidRPr="007745FD">
        <w:t xml:space="preserve">dokumentaciji za izbor koncesionarja oziroma koncesijski pogodbi, </w:t>
      </w:r>
      <w:r>
        <w:t xml:space="preserve">vendar </w:t>
      </w:r>
      <w:r w:rsidR="00AA26F5" w:rsidRPr="007745FD">
        <w:t>največ do izbire novega koncesionarja ali izvajalca za</w:t>
      </w:r>
      <w:r w:rsidR="005575E0">
        <w:t xml:space="preserve"> področje predmeta javne službe.</w:t>
      </w:r>
    </w:p>
    <w:p w14:paraId="2FC0EEC3" w14:textId="36537B19" w:rsidR="00AA26F5" w:rsidRPr="005575E0" w:rsidRDefault="00B1664F" w:rsidP="005575E0">
      <w:pPr>
        <w:pStyle w:val="lennormativnidel"/>
      </w:pPr>
      <w:r>
        <w:rPr>
          <w:shd w:val="clear" w:color="auto" w:fill="FFFFFF"/>
        </w:rPr>
        <w:t>19. člen</w:t>
      </w:r>
    </w:p>
    <w:p w14:paraId="3B1C0ACE" w14:textId="415CF20C" w:rsidR="00AA26F5" w:rsidRPr="005575E0" w:rsidRDefault="00AA26F5" w:rsidP="005575E0">
      <w:pPr>
        <w:pStyle w:val="Odstavek"/>
      </w:pPr>
      <w:r w:rsidRPr="007745FD">
        <w:t>Koncesijsko razmerje</w:t>
      </w:r>
      <w:r w:rsidR="00B1664F">
        <w:t xml:space="preserve"> se podeli največ za obdobje 10 </w:t>
      </w:r>
      <w:r w:rsidRPr="007745FD">
        <w:t>let, pri čemer koncedent natančen čas trajanja koncesije opredeli v dokumentaciji za izbor koncesionarja oziroma v koncesijski pogodbi.</w:t>
      </w:r>
    </w:p>
    <w:p w14:paraId="0A178C84" w14:textId="31C21D43" w:rsidR="00AA26F5" w:rsidRPr="005575E0" w:rsidRDefault="00AA26F5" w:rsidP="005575E0">
      <w:pPr>
        <w:pStyle w:val="Poglavje"/>
      </w:pPr>
      <w:r w:rsidRPr="007745FD">
        <w:rPr>
          <w:shd w:val="clear" w:color="auto" w:fill="FFFFFF"/>
        </w:rPr>
        <w:t>X. NAČIN PODELITVE KONCESIJE, ORGAN, KI OPRAVI IZBOR KONCESIONARJA IN ORGAN, POOBLAŠČEN Z</w:t>
      </w:r>
      <w:r w:rsidR="005575E0">
        <w:rPr>
          <w:shd w:val="clear" w:color="auto" w:fill="FFFFFF"/>
        </w:rPr>
        <w:t>A SKLENITEV KONCESIJSKE POGODBE</w:t>
      </w:r>
    </w:p>
    <w:p w14:paraId="090DDF45" w14:textId="58D8345E" w:rsidR="00AA26F5" w:rsidRPr="005575E0" w:rsidRDefault="00B1664F" w:rsidP="005575E0">
      <w:pPr>
        <w:pStyle w:val="lennormativnidel"/>
      </w:pPr>
      <w:r>
        <w:rPr>
          <w:shd w:val="clear" w:color="auto" w:fill="FFFFFF"/>
        </w:rPr>
        <w:t>20. člen</w:t>
      </w:r>
    </w:p>
    <w:p w14:paraId="05356618" w14:textId="200892FA" w:rsidR="00AA26F5" w:rsidRPr="005575E0" w:rsidRDefault="00BD7D42" w:rsidP="005575E0">
      <w:pPr>
        <w:pStyle w:val="Odstavek"/>
      </w:pPr>
      <w:r>
        <w:t>Koncesija za izvajanje javne službe po tem odloku se šteje za javnonaročniško partnerstvo po zakonu, ki ureja javno-zasebno partnerstvo, zato se v postopku podelitve koncesije za izvajanje javne službe po tem odloku in pravnega varstva v tem postopku uporabljajo predpisi o javnih naročilih, kot to določa zakon, ki ureja javno-zasebno partnerstvo.</w:t>
      </w:r>
    </w:p>
    <w:p w14:paraId="772FD118" w14:textId="11A40A0F" w:rsidR="00AA26F5" w:rsidRPr="005575E0" w:rsidRDefault="00B1664F" w:rsidP="005575E0">
      <w:pPr>
        <w:pStyle w:val="lennormativnidel"/>
        <w:rPr>
          <w:shd w:val="clear" w:color="auto" w:fill="FFFFFF"/>
        </w:rPr>
      </w:pPr>
      <w:r>
        <w:rPr>
          <w:shd w:val="clear" w:color="auto" w:fill="FFFFFF"/>
        </w:rPr>
        <w:t>21. člen</w:t>
      </w:r>
    </w:p>
    <w:p w14:paraId="35B116BA" w14:textId="5E238869" w:rsidR="00AA26F5" w:rsidRPr="005575E0" w:rsidRDefault="00BD7D42" w:rsidP="005575E0">
      <w:pPr>
        <w:pStyle w:val="Odstavek"/>
      </w:pPr>
      <w:r>
        <w:t>Koncedent v postopku oddaje javnega naročila za odpiranje ponudb ter pregled in ocenjevanje ponudb imenuje strokovno komisijo, kot to določa zakon, ki ureja javno naročanje. Strokovna komisija ima najmanj tri člane. Njena sestava in naloge se določijo skladno z relavantno zakonodajo.</w:t>
      </w:r>
    </w:p>
    <w:p w14:paraId="519DCBB0" w14:textId="30D37DB9" w:rsidR="00AA26F5" w:rsidRPr="005575E0" w:rsidRDefault="00B1664F" w:rsidP="005575E0">
      <w:pPr>
        <w:pStyle w:val="lennormativnidel"/>
        <w:rPr>
          <w:shd w:val="clear" w:color="auto" w:fill="FFFFFF"/>
        </w:rPr>
      </w:pPr>
      <w:r>
        <w:rPr>
          <w:shd w:val="clear" w:color="auto" w:fill="FFFFFF"/>
        </w:rPr>
        <w:t>22. člen</w:t>
      </w:r>
    </w:p>
    <w:p w14:paraId="35C2623B" w14:textId="761D654F" w:rsidR="00AA26F5" w:rsidRPr="005575E0" w:rsidRDefault="00BD7D42" w:rsidP="005575E0">
      <w:pPr>
        <w:pStyle w:val="Odstavek"/>
      </w:pPr>
      <w:r>
        <w:t>Strokovna komisija v postopku oddaje javnega naročila izvede odpiranje ponudb, pregled in ocenjevanje ponudb ter sestavi poročilo, kot to določa zakon, ki ureja javno naročanje.</w:t>
      </w:r>
    </w:p>
    <w:p w14:paraId="7CD37528" w14:textId="03917A16" w:rsidR="00AA26F5" w:rsidRPr="005575E0" w:rsidRDefault="00B1664F" w:rsidP="005575E0">
      <w:pPr>
        <w:pStyle w:val="lennormativnidel"/>
        <w:rPr>
          <w:shd w:val="clear" w:color="auto" w:fill="FFFFFF"/>
        </w:rPr>
      </w:pPr>
      <w:r>
        <w:rPr>
          <w:shd w:val="clear" w:color="auto" w:fill="FFFFFF"/>
        </w:rPr>
        <w:t>23. člen</w:t>
      </w:r>
    </w:p>
    <w:p w14:paraId="29E3C6CF" w14:textId="2A97F8E0" w:rsidR="00AA26F5" w:rsidRPr="005575E0" w:rsidRDefault="00BD7D42" w:rsidP="005575E0">
      <w:pPr>
        <w:pStyle w:val="Odstavek"/>
      </w:pPr>
      <w:r>
        <w:lastRenderedPageBreak/>
        <w:t>Po pravnomočnosti odločitve o oddaji javnega naročila pristojni organ koncedenta izvede postopek za izdajo odločbe o izbiri koncesionarja, kot to določa zakon, ki ureja javno-zasebno partnerstvo.</w:t>
      </w:r>
    </w:p>
    <w:p w14:paraId="417388F5" w14:textId="2516291A" w:rsidR="00AA26F5" w:rsidRPr="005575E0" w:rsidRDefault="00B1664F" w:rsidP="005575E0">
      <w:pPr>
        <w:pStyle w:val="lennormativnidel"/>
        <w:rPr>
          <w:shd w:val="clear" w:color="auto" w:fill="FFFFFF"/>
        </w:rPr>
      </w:pPr>
      <w:r>
        <w:rPr>
          <w:shd w:val="clear" w:color="auto" w:fill="FFFFFF"/>
        </w:rPr>
        <w:t>24. člen</w:t>
      </w:r>
    </w:p>
    <w:p w14:paraId="181F095C" w14:textId="47738A8F" w:rsidR="00AA26F5" w:rsidRPr="005575E0" w:rsidRDefault="00BD7D42" w:rsidP="005575E0">
      <w:pPr>
        <w:pStyle w:val="Odstavek"/>
      </w:pPr>
      <w:r>
        <w:t>Po dokončnosti odločbe o izbiri koncesionarja sklene koncedent z izbranim koncesionarjem koncesijsko pogodbo.</w:t>
      </w:r>
    </w:p>
    <w:p w14:paraId="75AC0A08" w14:textId="04479A40" w:rsidR="00AA26F5" w:rsidRPr="005575E0" w:rsidRDefault="00B1664F" w:rsidP="005575E0">
      <w:pPr>
        <w:pStyle w:val="lennormativnidel"/>
      </w:pPr>
      <w:r>
        <w:rPr>
          <w:shd w:val="clear" w:color="auto" w:fill="FFFFFF"/>
        </w:rPr>
        <w:t xml:space="preserve">25. </w:t>
      </w:r>
      <w:r w:rsidR="00AA26F5" w:rsidRPr="007745FD">
        <w:rPr>
          <w:shd w:val="clear" w:color="auto" w:fill="FFFFFF"/>
        </w:rPr>
        <w:t>člen</w:t>
      </w:r>
    </w:p>
    <w:p w14:paraId="65C9015E" w14:textId="6066BA65" w:rsidR="00AA26F5" w:rsidRPr="005575E0" w:rsidRDefault="00AA26F5" w:rsidP="005575E0">
      <w:pPr>
        <w:pStyle w:val="Odstavek"/>
      </w:pPr>
      <w:r w:rsidRPr="007745FD">
        <w:t>Koncesijsko pogodbo sklene v imenu koncedenta župan.</w:t>
      </w:r>
    </w:p>
    <w:p w14:paraId="07A1C26F" w14:textId="6D459FB1" w:rsidR="00AA26F5" w:rsidRPr="005575E0" w:rsidRDefault="00B1664F" w:rsidP="005575E0">
      <w:pPr>
        <w:pStyle w:val="lennormativnidel"/>
      </w:pPr>
      <w:r>
        <w:rPr>
          <w:shd w:val="clear" w:color="auto" w:fill="FFFFFF"/>
        </w:rPr>
        <w:t>26. člen</w:t>
      </w:r>
    </w:p>
    <w:p w14:paraId="76C107BF" w14:textId="1AF5B040" w:rsidR="00AA26F5" w:rsidRPr="007745FD" w:rsidRDefault="00AA26F5" w:rsidP="005575E0">
      <w:pPr>
        <w:pStyle w:val="Odstavek"/>
      </w:pPr>
      <w:r w:rsidRPr="007745FD">
        <w:t>S koncesijsko pogodbo koncedent in koncesionar uredita vsa medsebojna razmerja v zvezi s koncesijo, tveganja, ki jih nosi posamezna pogodbena stranka, in druga vprašanja, ki jih m</w:t>
      </w:r>
      <w:r w:rsidR="00BD7D42">
        <w:t>ora urediti koncesijska pogodba, kot to določa zakon, ki ureja izvajanje gospodarskih javnih služb in zakon, ki ureja javno-zasebno partnerstvo.</w:t>
      </w:r>
    </w:p>
    <w:p w14:paraId="14CDDD5B" w14:textId="13F0B533" w:rsidR="00AA26F5" w:rsidRPr="005575E0" w:rsidRDefault="00AA26F5" w:rsidP="005575E0">
      <w:pPr>
        <w:pStyle w:val="Odstavek"/>
      </w:pPr>
      <w:r w:rsidRPr="007745FD">
        <w:t>V koncesijski pogodbi se določijo tudi pogodbene kazni za primer kršitev obveznosti koncesionarja.</w:t>
      </w:r>
    </w:p>
    <w:p w14:paraId="1258FB67" w14:textId="3DD0D33D" w:rsidR="00AA26F5" w:rsidRPr="005575E0" w:rsidRDefault="00AA26F5" w:rsidP="005575E0">
      <w:pPr>
        <w:pStyle w:val="Poglavje"/>
      </w:pPr>
      <w:r w:rsidRPr="007745FD">
        <w:rPr>
          <w:shd w:val="clear" w:color="auto" w:fill="FFFFFF"/>
        </w:rPr>
        <w:t>XI. VIRI FINANC</w:t>
      </w:r>
      <w:r w:rsidR="005575E0">
        <w:rPr>
          <w:shd w:val="clear" w:color="auto" w:fill="FFFFFF"/>
        </w:rPr>
        <w:t>IRANJA GOSPODARSKE JAVNE SLUŽBE</w:t>
      </w:r>
    </w:p>
    <w:p w14:paraId="7F57B318" w14:textId="55BA56D8" w:rsidR="00AA26F5" w:rsidRPr="005575E0" w:rsidRDefault="00B1664F" w:rsidP="005575E0">
      <w:pPr>
        <w:pStyle w:val="lennormativnidel"/>
      </w:pPr>
      <w:r>
        <w:rPr>
          <w:shd w:val="clear" w:color="auto" w:fill="FFFFFF"/>
        </w:rPr>
        <w:t>27. člen</w:t>
      </w:r>
    </w:p>
    <w:p w14:paraId="2CECC7F3" w14:textId="3FEB94F8" w:rsidR="00AA26F5" w:rsidRPr="005575E0" w:rsidRDefault="00AA26F5" w:rsidP="005575E0">
      <w:pPr>
        <w:pStyle w:val="Odstavek"/>
      </w:pPr>
      <w:r w:rsidRPr="007745FD">
        <w:t>Koncesionar si zagotavlja plačilo za opravljene storitve gospodarske javne službe z zaračunavanjem opravljenih storitev koncedentu, storitve pa se financirajo iz proračuna Občine Trzin ter drugih virov.</w:t>
      </w:r>
    </w:p>
    <w:p w14:paraId="59E52371" w14:textId="70C3F099" w:rsidR="00AA26F5" w:rsidRPr="005575E0" w:rsidRDefault="00B1664F" w:rsidP="005575E0">
      <w:pPr>
        <w:pStyle w:val="lennormativnidel"/>
      </w:pPr>
      <w:r>
        <w:rPr>
          <w:shd w:val="clear" w:color="auto" w:fill="FFFFFF"/>
        </w:rPr>
        <w:t>28. člen</w:t>
      </w:r>
    </w:p>
    <w:p w14:paraId="1297BEB0" w14:textId="4FF0B567" w:rsidR="00AA26F5" w:rsidRPr="005575E0" w:rsidRDefault="00AA26F5" w:rsidP="005575E0">
      <w:pPr>
        <w:pStyle w:val="Odstavek"/>
      </w:pPr>
      <w:r w:rsidRPr="007745FD">
        <w:t>Cenik storitev in način usklajevanja cen se določi v koncesijski pogodbi.</w:t>
      </w:r>
    </w:p>
    <w:p w14:paraId="28E0D9CB" w14:textId="5446C152" w:rsidR="00AA26F5" w:rsidRPr="005575E0" w:rsidRDefault="00AA26F5" w:rsidP="005575E0">
      <w:pPr>
        <w:pStyle w:val="Poglavje"/>
      </w:pPr>
      <w:r w:rsidRPr="007745FD">
        <w:rPr>
          <w:shd w:val="clear" w:color="auto" w:fill="FFFFFF"/>
        </w:rPr>
        <w:t>XII. NAČIN PLAČILA KONCESIONARJA ALI NAČIN PLAČILA ODŠKODNINE ZA IZVRŠEVANJE GOSPODARSK</w:t>
      </w:r>
      <w:r w:rsidR="005575E0">
        <w:rPr>
          <w:shd w:val="clear" w:color="auto" w:fill="FFFFFF"/>
        </w:rPr>
        <w:t>E JAVNE SLUŽBE OZIROMA VARŠČINE</w:t>
      </w:r>
    </w:p>
    <w:p w14:paraId="6146D2CC" w14:textId="18910EFC" w:rsidR="00AA26F5" w:rsidRPr="005575E0" w:rsidRDefault="00B1664F" w:rsidP="005575E0">
      <w:pPr>
        <w:pStyle w:val="lennormativnidel"/>
      </w:pPr>
      <w:r>
        <w:rPr>
          <w:shd w:val="clear" w:color="auto" w:fill="FFFFFF"/>
        </w:rPr>
        <w:t>29. člen</w:t>
      </w:r>
    </w:p>
    <w:p w14:paraId="47916E01" w14:textId="51B37DE5" w:rsidR="00AA26F5" w:rsidRPr="007745FD" w:rsidRDefault="00AA26F5" w:rsidP="005575E0">
      <w:pPr>
        <w:pStyle w:val="Odstavek"/>
      </w:pPr>
      <w:r w:rsidRPr="007745FD">
        <w:t>Plačilo za izvajanje gospodarske javne službe je mesečno in se obračunava skladno s cenikom storitev za pretekli mesec na podlagi potrjenih izvedenih storitev.</w:t>
      </w:r>
    </w:p>
    <w:p w14:paraId="36B26C49" w14:textId="50D7C70C" w:rsidR="00AA26F5" w:rsidRPr="005575E0" w:rsidRDefault="00AA26F5" w:rsidP="005575E0">
      <w:pPr>
        <w:pStyle w:val="Odstavek"/>
      </w:pPr>
      <w:r w:rsidRPr="007745FD">
        <w:t>Natančen način plačila, plačilni pogoji iz ostale zadeve vezane na plačevanje storitev gospodarske javne službe bo koncedent specificiral v okviru dokumentacije za izbor koncesionarja in v koncesijski pogodbi.</w:t>
      </w:r>
    </w:p>
    <w:p w14:paraId="38492338" w14:textId="35B1C26D" w:rsidR="00AA26F5" w:rsidRPr="005575E0" w:rsidRDefault="00AA26F5" w:rsidP="005575E0">
      <w:pPr>
        <w:pStyle w:val="Poglavje"/>
      </w:pPr>
      <w:r w:rsidRPr="007745FD">
        <w:rPr>
          <w:shd w:val="clear" w:color="auto" w:fill="FFFFFF"/>
        </w:rPr>
        <w:t>XIII. NADZOR NAD IZVA</w:t>
      </w:r>
      <w:r w:rsidR="005575E0">
        <w:rPr>
          <w:shd w:val="clear" w:color="auto" w:fill="FFFFFF"/>
        </w:rPr>
        <w:t>JANJEM GOSPODARSKE JAVNE SLUŽBE</w:t>
      </w:r>
    </w:p>
    <w:p w14:paraId="6476F270" w14:textId="6A4998B4" w:rsidR="00AA26F5" w:rsidRPr="005575E0" w:rsidRDefault="00B1664F" w:rsidP="005575E0">
      <w:pPr>
        <w:pStyle w:val="lennormativnidel"/>
      </w:pPr>
      <w:r>
        <w:rPr>
          <w:shd w:val="clear" w:color="auto" w:fill="FFFFFF"/>
        </w:rPr>
        <w:t>30. člen</w:t>
      </w:r>
    </w:p>
    <w:p w14:paraId="1C019D14" w14:textId="18E462CA" w:rsidR="00AA26F5" w:rsidRPr="007745FD" w:rsidRDefault="00AA26F5" w:rsidP="005575E0">
      <w:pPr>
        <w:pStyle w:val="Odstavek"/>
      </w:pPr>
      <w:r w:rsidRPr="007745FD">
        <w:t>Nadzor nad izvajanjem podeljene koncesije izvaja občinska uprava v okviru danih pooblastil.</w:t>
      </w:r>
    </w:p>
    <w:p w14:paraId="174DA47D" w14:textId="22A07870" w:rsidR="00AA26F5" w:rsidRPr="005575E0" w:rsidRDefault="00AA26F5" w:rsidP="005575E0">
      <w:pPr>
        <w:pStyle w:val="Odstavek"/>
      </w:pPr>
      <w:r w:rsidRPr="007745FD">
        <w:t>Celotna vsebina nadzora bo detajlno opredeljena v dokumentaciji za izbor koncesionarja.</w:t>
      </w:r>
    </w:p>
    <w:p w14:paraId="1C19B791" w14:textId="083FC47B" w:rsidR="00AA26F5" w:rsidRPr="005575E0" w:rsidRDefault="00B1664F" w:rsidP="005575E0">
      <w:pPr>
        <w:pStyle w:val="lennormativnidel"/>
      </w:pPr>
      <w:r>
        <w:rPr>
          <w:shd w:val="clear" w:color="auto" w:fill="FFFFFF"/>
        </w:rPr>
        <w:t>31. člen</w:t>
      </w:r>
    </w:p>
    <w:p w14:paraId="2B872890" w14:textId="603E6887" w:rsidR="00AA26F5" w:rsidRPr="005575E0" w:rsidRDefault="00AA26F5" w:rsidP="005575E0">
      <w:pPr>
        <w:pStyle w:val="Odstavek"/>
      </w:pPr>
      <w:r w:rsidRPr="007745FD">
        <w:t>Nadzor nad izvajanjem pogodbe lahko opravlja tudi notranja revizija, zunanja revizija in Nadzorni odbor občine.</w:t>
      </w:r>
    </w:p>
    <w:p w14:paraId="5BE8FD61" w14:textId="1FA87590" w:rsidR="00AA26F5" w:rsidRPr="005575E0" w:rsidRDefault="00B1664F" w:rsidP="005575E0">
      <w:pPr>
        <w:pStyle w:val="lennormativnidel"/>
      </w:pPr>
      <w:r>
        <w:rPr>
          <w:shd w:val="clear" w:color="auto" w:fill="FFFFFF"/>
        </w:rPr>
        <w:t>32. člen</w:t>
      </w:r>
    </w:p>
    <w:p w14:paraId="2785AAC6" w14:textId="0F5AA49B" w:rsidR="00AA26F5" w:rsidRPr="005575E0" w:rsidRDefault="00AA26F5" w:rsidP="005575E0">
      <w:pPr>
        <w:pStyle w:val="Odstavek"/>
      </w:pPr>
      <w:r w:rsidRPr="007745FD">
        <w:t>Nadzor nad izvajanjem določil tega odloka lahko izvaja tudi občinska inšpekcija.</w:t>
      </w:r>
    </w:p>
    <w:p w14:paraId="55D4E1FB" w14:textId="205A3C91" w:rsidR="00AA26F5" w:rsidRPr="005575E0" w:rsidRDefault="00B1664F" w:rsidP="005575E0">
      <w:pPr>
        <w:pStyle w:val="lennormativnidel"/>
      </w:pPr>
      <w:r>
        <w:rPr>
          <w:shd w:val="clear" w:color="auto" w:fill="FFFFFF"/>
        </w:rPr>
        <w:t>33. člen</w:t>
      </w:r>
    </w:p>
    <w:p w14:paraId="66012ADA" w14:textId="5E04C535" w:rsidR="00AA26F5" w:rsidRPr="007745FD" w:rsidRDefault="00AA26F5" w:rsidP="005575E0">
      <w:pPr>
        <w:pStyle w:val="Odstavek"/>
      </w:pPr>
      <w:r w:rsidRPr="007745FD">
        <w:t>Finančni nadzor nad poslovanjem koncesionarja izvaja občinska uprava.</w:t>
      </w:r>
    </w:p>
    <w:p w14:paraId="4E999ACB" w14:textId="29AEB330" w:rsidR="00AA26F5" w:rsidRPr="005575E0" w:rsidRDefault="00AA26F5" w:rsidP="005575E0">
      <w:pPr>
        <w:pStyle w:val="Odstavek"/>
      </w:pPr>
      <w:r w:rsidRPr="007745FD">
        <w:t>Medsebojna razmerja v zvezi z izvajanjem strokovnega in finančnega nadzora uredita koncedent in koncesionar s koncesijsko pogodbo.</w:t>
      </w:r>
    </w:p>
    <w:p w14:paraId="6911EAEA" w14:textId="32032CF1" w:rsidR="00AA26F5" w:rsidRPr="005575E0" w:rsidRDefault="00AA26F5" w:rsidP="005575E0">
      <w:pPr>
        <w:pStyle w:val="Poglavje"/>
      </w:pPr>
      <w:r w:rsidRPr="007745FD">
        <w:rPr>
          <w:shd w:val="clear" w:color="auto" w:fill="FFFFFF"/>
        </w:rPr>
        <w:t>XIV. PR</w:t>
      </w:r>
      <w:r w:rsidR="005575E0">
        <w:rPr>
          <w:shd w:val="clear" w:color="auto" w:fill="FFFFFF"/>
        </w:rPr>
        <w:t>ENEHANJE KONCESIJSKEGA RAZMERJA</w:t>
      </w:r>
    </w:p>
    <w:p w14:paraId="67BF4B85" w14:textId="2F66C210" w:rsidR="00AA26F5" w:rsidRPr="005575E0" w:rsidRDefault="00B1664F" w:rsidP="005575E0">
      <w:pPr>
        <w:pStyle w:val="lennormativnidel"/>
      </w:pPr>
      <w:r>
        <w:rPr>
          <w:shd w:val="clear" w:color="auto" w:fill="FFFFFF"/>
        </w:rPr>
        <w:t>34 člen</w:t>
      </w:r>
    </w:p>
    <w:p w14:paraId="30C10E5A" w14:textId="77777777" w:rsidR="00AA26F5" w:rsidRPr="007745FD" w:rsidRDefault="00AA26F5" w:rsidP="005575E0">
      <w:pPr>
        <w:pStyle w:val="Odstavek"/>
      </w:pPr>
      <w:r w:rsidRPr="007745FD">
        <w:t>Koncesijsko razmerje preneha:</w:t>
      </w:r>
    </w:p>
    <w:p w14:paraId="79504EC9" w14:textId="77777777" w:rsidR="00AA26F5" w:rsidRPr="007745FD" w:rsidRDefault="00AA26F5" w:rsidP="005575E0">
      <w:pPr>
        <w:pStyle w:val="Alineazaodstavkom"/>
      </w:pPr>
      <w:r w:rsidRPr="007745FD">
        <w:t>s prenehanjem koncesijske pogodbe,</w:t>
      </w:r>
    </w:p>
    <w:p w14:paraId="18EB68C9" w14:textId="77777777" w:rsidR="00AA26F5" w:rsidRPr="007745FD" w:rsidRDefault="00AA26F5" w:rsidP="005575E0">
      <w:pPr>
        <w:pStyle w:val="Alineazaodstavkom"/>
      </w:pPr>
      <w:r w:rsidRPr="007745FD">
        <w:t>s prenehanjem koncesionarja,</w:t>
      </w:r>
    </w:p>
    <w:p w14:paraId="1A1FB2ED" w14:textId="77777777" w:rsidR="00AA26F5" w:rsidRPr="007745FD" w:rsidRDefault="00AA26F5" w:rsidP="005575E0">
      <w:pPr>
        <w:pStyle w:val="Alineazaodstavkom"/>
      </w:pPr>
      <w:r w:rsidRPr="007745FD">
        <w:t>z odvzemom koncesije,</w:t>
      </w:r>
    </w:p>
    <w:p w14:paraId="4D1FE1A6" w14:textId="77777777" w:rsidR="00AA26F5" w:rsidRPr="007745FD" w:rsidRDefault="00AA26F5" w:rsidP="005575E0">
      <w:pPr>
        <w:pStyle w:val="Alineazaodstavkom"/>
      </w:pPr>
      <w:r w:rsidRPr="007745FD">
        <w:t>s prevzemom gospodarske javne službe v režijski obrat ter</w:t>
      </w:r>
    </w:p>
    <w:p w14:paraId="07599A30" w14:textId="79A2F69F" w:rsidR="00AA26F5" w:rsidRPr="005575E0" w:rsidRDefault="00AA26F5" w:rsidP="00AA26F5">
      <w:pPr>
        <w:pStyle w:val="Alineazaodstavkom"/>
      </w:pPr>
      <w:r w:rsidRPr="007745FD">
        <w:t>iz drugih razlogov opredeljenih v koncesijski pogodbi in razlogov, kot jih določa veljavna zakonodaja na področju javnega naročanja.</w:t>
      </w:r>
    </w:p>
    <w:p w14:paraId="359E7414" w14:textId="4944C4C0" w:rsidR="00AA26F5" w:rsidRPr="007745FD" w:rsidRDefault="00AA26F5" w:rsidP="005575E0">
      <w:pPr>
        <w:pStyle w:val="Odstavek"/>
        <w:rPr>
          <w:shd w:val="clear" w:color="auto" w:fill="FFFFFF"/>
        </w:rPr>
      </w:pPr>
      <w:r w:rsidRPr="007745FD">
        <w:rPr>
          <w:shd w:val="clear" w:color="auto" w:fill="FFFFFF"/>
        </w:rPr>
        <w:t>Koncesijsko r</w:t>
      </w:r>
      <w:r w:rsidRPr="007745FD">
        <w:t>azmerje preneha z upravno odločbo.</w:t>
      </w:r>
    </w:p>
    <w:p w14:paraId="6BAB3FC1" w14:textId="2F968DA1" w:rsidR="00AA26F5" w:rsidRPr="005575E0" w:rsidRDefault="00AA26F5" w:rsidP="005575E0">
      <w:pPr>
        <w:pStyle w:val="Odstavek"/>
        <w:rPr>
          <w:shd w:val="clear" w:color="auto" w:fill="FFFFFF"/>
        </w:rPr>
      </w:pPr>
      <w:r w:rsidRPr="007745FD">
        <w:rPr>
          <w:shd w:val="clear" w:color="auto" w:fill="FFFFFF"/>
        </w:rPr>
        <w:t>V primeru predčasnega prenehanja koncesijskega razmerja lahko koncedent zaradi nemotenega zagotavljanja dejavnosti gospodarske javne službe podeli začasno koncesijo ali posamezna dela, ki so predmet koncesije, drugemu izvajalcu v skladu s predpisi o javnem naročanju po postopku s pogajanji brez predhodne objave in takoj začne postopek za izbiro novega koncesionarja.</w:t>
      </w:r>
    </w:p>
    <w:p w14:paraId="26E38FC0" w14:textId="2B92E7F2" w:rsidR="00AA26F5" w:rsidRPr="005575E0" w:rsidRDefault="00B1664F" w:rsidP="005575E0">
      <w:pPr>
        <w:pStyle w:val="lennormativnidel"/>
      </w:pPr>
      <w:r>
        <w:rPr>
          <w:shd w:val="clear" w:color="auto" w:fill="FFFFFF"/>
        </w:rPr>
        <w:t>35. člen</w:t>
      </w:r>
    </w:p>
    <w:p w14:paraId="030E6DCE" w14:textId="77777777" w:rsidR="00AA26F5" w:rsidRPr="007745FD" w:rsidRDefault="00AA26F5" w:rsidP="005575E0">
      <w:pPr>
        <w:pStyle w:val="Odstavek"/>
      </w:pPr>
      <w:r w:rsidRPr="007745FD">
        <w:t>Koncesijska pogodba preneha:</w:t>
      </w:r>
    </w:p>
    <w:p w14:paraId="5B971C06" w14:textId="77777777" w:rsidR="00AA26F5" w:rsidRPr="007745FD" w:rsidRDefault="00AA26F5" w:rsidP="005575E0">
      <w:pPr>
        <w:pStyle w:val="Alineazaodstavkom"/>
      </w:pPr>
      <w:r w:rsidRPr="007745FD">
        <w:t>po preteku časa, za katerega je bila sklenjena,</w:t>
      </w:r>
    </w:p>
    <w:p w14:paraId="4F1B081E" w14:textId="77777777" w:rsidR="00AA26F5" w:rsidRPr="007745FD" w:rsidRDefault="00AA26F5" w:rsidP="005575E0">
      <w:pPr>
        <w:pStyle w:val="Alineazaodstavkom"/>
      </w:pPr>
      <w:r w:rsidRPr="007745FD">
        <w:t>z (enostranskim) koncedentovim razdrtjem,</w:t>
      </w:r>
    </w:p>
    <w:p w14:paraId="5B1353FE" w14:textId="77777777" w:rsidR="00AA26F5" w:rsidRPr="007745FD" w:rsidRDefault="00AA26F5" w:rsidP="005575E0">
      <w:pPr>
        <w:pStyle w:val="Alineazaodstavkom"/>
      </w:pPr>
      <w:r w:rsidRPr="007745FD">
        <w:t>z odstopom od koncesijske pogodbe,</w:t>
      </w:r>
    </w:p>
    <w:p w14:paraId="0F8A2319" w14:textId="77777777" w:rsidR="00AA26F5" w:rsidRPr="007745FD" w:rsidRDefault="00AA26F5" w:rsidP="005575E0">
      <w:pPr>
        <w:pStyle w:val="Alineazaodstavkom"/>
      </w:pPr>
      <w:r w:rsidRPr="007745FD">
        <w:t>s sporazumno razvezo in</w:t>
      </w:r>
    </w:p>
    <w:p w14:paraId="2F84AB67" w14:textId="2A4430EF" w:rsidR="00AA26F5" w:rsidRPr="005575E0" w:rsidRDefault="00AA26F5" w:rsidP="00AA26F5">
      <w:pPr>
        <w:pStyle w:val="Alineazaodstavkom"/>
      </w:pPr>
      <w:r w:rsidRPr="007745FD">
        <w:t>iz drugih razlogov opredeljenih v koncesijski pogodbi in razlogov, kot jih določa veljavna zakonodaja na področju javnega naročanja.</w:t>
      </w:r>
    </w:p>
    <w:p w14:paraId="7DD8DAEE" w14:textId="07F09B06" w:rsidR="00AA26F5" w:rsidRPr="005575E0" w:rsidRDefault="00B1664F" w:rsidP="005575E0">
      <w:pPr>
        <w:pStyle w:val="lennormativnidel"/>
        <w:rPr>
          <w:shd w:val="clear" w:color="auto" w:fill="FFFFFF"/>
        </w:rPr>
      </w:pPr>
      <w:r>
        <w:rPr>
          <w:shd w:val="clear" w:color="auto" w:fill="FFFFFF"/>
        </w:rPr>
        <w:t xml:space="preserve">36. </w:t>
      </w:r>
      <w:r w:rsidR="00AA26F5" w:rsidRPr="007745FD">
        <w:rPr>
          <w:shd w:val="clear" w:color="auto" w:fill="FFFFFF"/>
        </w:rPr>
        <w:t>člen</w:t>
      </w:r>
    </w:p>
    <w:p w14:paraId="41BB694C" w14:textId="778FA1EA" w:rsidR="00AA26F5" w:rsidRPr="005575E0" w:rsidRDefault="00AA26F5" w:rsidP="005575E0">
      <w:pPr>
        <w:pStyle w:val="Odstavek"/>
      </w:pPr>
      <w:r w:rsidRPr="007745FD">
        <w:t>Koncesijska pogodba preneha s pretekom časa, za katerega je bila koncesijska pogodba sklenjena.</w:t>
      </w:r>
    </w:p>
    <w:p w14:paraId="5C0959ED" w14:textId="26C79E89" w:rsidR="00AA26F5" w:rsidRPr="005575E0" w:rsidRDefault="00B1664F" w:rsidP="005575E0">
      <w:pPr>
        <w:pStyle w:val="lennormativnidel"/>
      </w:pPr>
      <w:r>
        <w:rPr>
          <w:shd w:val="clear" w:color="auto" w:fill="FFFFFF"/>
        </w:rPr>
        <w:t>37 člen</w:t>
      </w:r>
    </w:p>
    <w:p w14:paraId="3A90F361" w14:textId="1CBE37DC" w:rsidR="00AA26F5" w:rsidRPr="007745FD" w:rsidRDefault="00AA26F5" w:rsidP="005575E0">
      <w:pPr>
        <w:pStyle w:val="Odstavek"/>
      </w:pPr>
      <w:r w:rsidRPr="007745FD">
        <w:t>Koncesijska pogodba lahko z (enostranskim) koncedentovim razdrtjem preneha iz razlogov, ki jih določa veljavna zakonodaja na področju javnega naročanja, javno-zasebnega partnerstva in področju gospodarskih javnih služb. Prav tako lahko koncesija preneha s koncedentovim enostranskim odstopom iz razlogov, ki jih koncedent opredeli v dokumentaciji za izbor koncesionarja in v koncesijski pogodbi.</w:t>
      </w:r>
    </w:p>
    <w:p w14:paraId="4D97B938" w14:textId="08F4BC9C" w:rsidR="00AA26F5" w:rsidRPr="005575E0" w:rsidRDefault="00AA26F5" w:rsidP="005575E0">
      <w:pPr>
        <w:pStyle w:val="Odstavek"/>
        <w:rPr>
          <w:rFonts w:cs="Segoe UI"/>
        </w:rPr>
      </w:pPr>
      <w:r w:rsidRPr="007745FD">
        <w:rPr>
          <w:rFonts w:cs="Segoe UI"/>
        </w:rPr>
        <w:t>Enostransko razdrtje koncesijske pogodbe ni dopustno v primeru, če je do okoliščin, ki bi takšno prenehanja utemeljevale, prišlo zaradi višje sile ali drugih nepredvidljiv</w:t>
      </w:r>
      <w:r w:rsidR="005575E0">
        <w:rPr>
          <w:rFonts w:cs="Segoe UI"/>
        </w:rPr>
        <w:t>ih in nepremagljivih okoliščin.</w:t>
      </w:r>
    </w:p>
    <w:p w14:paraId="0E7871FA" w14:textId="4E1937F7" w:rsidR="00AA26F5" w:rsidRPr="005575E0" w:rsidRDefault="00B1664F" w:rsidP="005575E0">
      <w:pPr>
        <w:pStyle w:val="lennormativnidel"/>
      </w:pPr>
      <w:r>
        <w:rPr>
          <w:shd w:val="clear" w:color="auto" w:fill="FFFFFF"/>
        </w:rPr>
        <w:t>38. člen</w:t>
      </w:r>
    </w:p>
    <w:p w14:paraId="3DB92FCE" w14:textId="77777777" w:rsidR="00AA26F5" w:rsidRPr="007745FD" w:rsidRDefault="00AA26F5" w:rsidP="005575E0">
      <w:pPr>
        <w:pStyle w:val="Odstavek"/>
      </w:pPr>
      <w:r w:rsidRPr="007745FD">
        <w:t>Vsaka stranka lahko odstopi od koncesijske pogodbe:</w:t>
      </w:r>
    </w:p>
    <w:p w14:paraId="046BBD38" w14:textId="77777777" w:rsidR="00AA26F5" w:rsidRPr="007745FD" w:rsidRDefault="00AA26F5" w:rsidP="005575E0">
      <w:pPr>
        <w:pStyle w:val="Alineazaodstavkom"/>
      </w:pPr>
      <w:r w:rsidRPr="007745FD">
        <w:t>če je to v koncesijski pogodbi izrecno določeno,</w:t>
      </w:r>
    </w:p>
    <w:p w14:paraId="17D35BD0" w14:textId="475D3067" w:rsidR="00AA26F5" w:rsidRPr="005575E0" w:rsidRDefault="00AA26F5" w:rsidP="005575E0">
      <w:pPr>
        <w:pStyle w:val="Alineazaodstavkom"/>
      </w:pPr>
      <w:r w:rsidRPr="007745FD">
        <w:t>če druga stranka krši koncesijsko pogodbo, pod pogoji in na način, kot je v njej določeno.</w:t>
      </w:r>
    </w:p>
    <w:p w14:paraId="2025D3B9" w14:textId="4ED607BB" w:rsidR="00AA26F5" w:rsidRPr="005575E0" w:rsidRDefault="00AA26F5" w:rsidP="005575E0">
      <w:pPr>
        <w:pStyle w:val="Odstavek"/>
      </w:pPr>
      <w:r w:rsidRPr="007745FD">
        <w:t>Ne šteje se za kršitev koncesijske pogodbe akt ali dejanje koncedenta v javnem interesu, ki je opredeljen v zakonu ali na zakonu temelječem predpisu, ki se neposredno in posebej nanaša na koncesionarja in je sorazmeren s posegom v koncesionarjeve pravice.</w:t>
      </w:r>
    </w:p>
    <w:p w14:paraId="12129E55" w14:textId="3D915459" w:rsidR="00AA26F5" w:rsidRPr="005575E0" w:rsidRDefault="005575E0" w:rsidP="005575E0">
      <w:pPr>
        <w:pStyle w:val="lennormativnidel"/>
        <w:rPr>
          <w:shd w:val="clear" w:color="auto" w:fill="FFFFFF"/>
        </w:rPr>
      </w:pPr>
      <w:r>
        <w:rPr>
          <w:shd w:val="clear" w:color="auto" w:fill="FFFFFF"/>
        </w:rPr>
        <w:t>39. člen</w:t>
      </w:r>
    </w:p>
    <w:p w14:paraId="0DCB953F" w14:textId="3FC94000" w:rsidR="00AA26F5" w:rsidRPr="005575E0" w:rsidRDefault="00AA26F5" w:rsidP="005575E0">
      <w:pPr>
        <w:pStyle w:val="Odstavek"/>
      </w:pPr>
      <w:r w:rsidRPr="007745FD">
        <w:rPr>
          <w:shd w:val="clear" w:color="auto" w:fill="FFFFFF"/>
        </w:rPr>
        <w:t xml:space="preserve">Koncedent in koncesionar lahko med trajanjem koncesijske pogodbe, pod pogoji določenimi v koncesijski pogodbi, sporazumno razvežeta koncesijsko pogodbo v primeru, </w:t>
      </w:r>
      <w:r w:rsidRPr="007745FD">
        <w:t xml:space="preserve">če ugotovita, da je zaradi bistveno spremenjenih okoliščin ekonomskega ali sistemskega značaja oziroma drugih enakovredno ocenjenih okoliščin nadaljnje opravljanje dejavnosti iz koncesijske </w:t>
      </w:r>
      <w:r w:rsidR="005575E0">
        <w:t>pogodbe nesmotrno ali nemogoče.</w:t>
      </w:r>
    </w:p>
    <w:p w14:paraId="0B36B15A" w14:textId="3DDB9B1A" w:rsidR="00AA26F5" w:rsidRPr="005575E0" w:rsidRDefault="00B1664F" w:rsidP="005575E0">
      <w:pPr>
        <w:pStyle w:val="lennormativnidel"/>
        <w:rPr>
          <w:shd w:val="clear" w:color="auto" w:fill="FFFFFF"/>
        </w:rPr>
      </w:pPr>
      <w:r>
        <w:rPr>
          <w:shd w:val="clear" w:color="auto" w:fill="FFFFFF"/>
        </w:rPr>
        <w:t>40. člen</w:t>
      </w:r>
    </w:p>
    <w:p w14:paraId="17237254" w14:textId="0E89888A" w:rsidR="00AA26F5" w:rsidRPr="007745FD" w:rsidRDefault="00AA26F5" w:rsidP="005575E0">
      <w:pPr>
        <w:pStyle w:val="Odstavek"/>
        <w:rPr>
          <w:shd w:val="clear" w:color="auto" w:fill="FFFFFF"/>
        </w:rPr>
      </w:pPr>
      <w:r w:rsidRPr="007745FD">
        <w:rPr>
          <w:shd w:val="clear" w:color="auto" w:fill="FFFFFF"/>
        </w:rPr>
        <w:t>Koncesijsko razmerje preneha v pr</w:t>
      </w:r>
      <w:r w:rsidR="005575E0">
        <w:rPr>
          <w:shd w:val="clear" w:color="auto" w:fill="FFFFFF"/>
        </w:rPr>
        <w:t>imeru prenehanja koncesionarja.</w:t>
      </w:r>
    </w:p>
    <w:p w14:paraId="584785DE" w14:textId="1977D6EB" w:rsidR="00AA26F5" w:rsidRPr="005575E0" w:rsidRDefault="00AA26F5" w:rsidP="005575E0">
      <w:pPr>
        <w:pStyle w:val="Odstavek"/>
        <w:rPr>
          <w:shd w:val="clear" w:color="auto" w:fill="FFFFFF"/>
        </w:rPr>
      </w:pPr>
      <w:r w:rsidRPr="007745FD">
        <w:rPr>
          <w:shd w:val="clear" w:color="auto" w:fill="FFFFFF"/>
        </w:rPr>
        <w:t>V primeru, da ima koncesionar univerzalnega pravnega naslednika, lahko koncedent spremeni koncesijsko pogodbo, skladno z določili zakonodaje s področja javnega naročanja.</w:t>
      </w:r>
    </w:p>
    <w:p w14:paraId="2DC0A828" w14:textId="3B40D4AD" w:rsidR="00AA26F5" w:rsidRPr="005575E0" w:rsidRDefault="00B1664F" w:rsidP="005575E0">
      <w:pPr>
        <w:pStyle w:val="lennormativnidel"/>
        <w:rPr>
          <w:shd w:val="clear" w:color="auto" w:fill="FFFFFF"/>
        </w:rPr>
      </w:pPr>
      <w:r>
        <w:rPr>
          <w:shd w:val="clear" w:color="auto" w:fill="FFFFFF"/>
        </w:rPr>
        <w:t>41. člen</w:t>
      </w:r>
    </w:p>
    <w:p w14:paraId="52FFE4CA" w14:textId="77777777" w:rsidR="00AA26F5" w:rsidRPr="007745FD" w:rsidRDefault="00AA26F5" w:rsidP="005575E0">
      <w:pPr>
        <w:pStyle w:val="Odstavek"/>
        <w:rPr>
          <w:shd w:val="clear" w:color="auto" w:fill="FFFFFF"/>
        </w:rPr>
      </w:pPr>
      <w:r w:rsidRPr="007745FD">
        <w:rPr>
          <w:shd w:val="clear" w:color="auto" w:fill="FFFFFF"/>
        </w:rPr>
        <w:t>Koncedent lahko odvzame koncesijo koncesionarju:</w:t>
      </w:r>
    </w:p>
    <w:p w14:paraId="3DF9068E" w14:textId="77777777" w:rsidR="00AA26F5" w:rsidRPr="007745FD" w:rsidRDefault="00AA26F5" w:rsidP="005575E0">
      <w:pPr>
        <w:pStyle w:val="Alineazaodstavkom"/>
        <w:rPr>
          <w:shd w:val="clear" w:color="auto" w:fill="FFFFFF"/>
        </w:rPr>
      </w:pPr>
      <w:r w:rsidRPr="007745FD">
        <w:rPr>
          <w:shd w:val="clear" w:color="auto" w:fill="FFFFFF"/>
        </w:rPr>
        <w:t>če ne začne z opravljanjem koncesionirane javne službe v za to, s koncesijsko pogodbo, določenem roku,</w:t>
      </w:r>
    </w:p>
    <w:p w14:paraId="157D4204" w14:textId="77777777" w:rsidR="00AA26F5" w:rsidRPr="007745FD" w:rsidRDefault="00AA26F5" w:rsidP="005575E0">
      <w:pPr>
        <w:pStyle w:val="Alineazaodstavkom"/>
        <w:rPr>
          <w:shd w:val="clear" w:color="auto" w:fill="FFFFFF"/>
        </w:rPr>
      </w:pPr>
      <w:r w:rsidRPr="007745FD">
        <w:rPr>
          <w:shd w:val="clear" w:color="auto" w:fill="FFFFFF"/>
        </w:rPr>
        <w:t>če je v javnem interesu, da se dejavnost preneha izvajati kot javna služba ali kot koncesionirana javna služba;</w:t>
      </w:r>
    </w:p>
    <w:p w14:paraId="015A516C" w14:textId="77777777" w:rsidR="00AA26F5" w:rsidRPr="007745FD" w:rsidRDefault="00AA26F5" w:rsidP="005575E0">
      <w:pPr>
        <w:pStyle w:val="Alineazaodstavkom"/>
        <w:rPr>
          <w:shd w:val="clear" w:color="auto" w:fill="FFFFFF"/>
        </w:rPr>
      </w:pPr>
      <w:r w:rsidRPr="007745FD">
        <w:rPr>
          <w:shd w:val="clear" w:color="auto" w:fill="FFFFFF"/>
        </w:rPr>
        <w:t>če se dejavnost ne izvaja redno, strokovno, pravočasno ter zato povzroča motnje v izvajanju javne službe;</w:t>
      </w:r>
    </w:p>
    <w:p w14:paraId="6C27DC6F" w14:textId="65F02567" w:rsidR="00AA26F5" w:rsidRPr="005575E0" w:rsidRDefault="00AA26F5" w:rsidP="00AA26F5">
      <w:pPr>
        <w:pStyle w:val="Alineazaodstavkom"/>
        <w:rPr>
          <w:shd w:val="clear" w:color="auto" w:fill="FFFFFF"/>
        </w:rPr>
      </w:pPr>
      <w:r w:rsidRPr="007745FD">
        <w:rPr>
          <w:shd w:val="clear" w:color="auto" w:fill="FFFFFF"/>
        </w:rPr>
        <w:t>zaradi ponavljajočih kršitev predpisov ali koncesijske pogodbe.</w:t>
      </w:r>
    </w:p>
    <w:p w14:paraId="5400E5EB" w14:textId="176D4383" w:rsidR="00AA26F5" w:rsidRPr="007745FD" w:rsidRDefault="00AA26F5" w:rsidP="005575E0">
      <w:pPr>
        <w:pStyle w:val="Odstavek"/>
        <w:rPr>
          <w:shd w:val="clear" w:color="auto" w:fill="FFFFFF"/>
        </w:rPr>
      </w:pPr>
      <w:r w:rsidRPr="007745FD">
        <w:rPr>
          <w:shd w:val="clear" w:color="auto" w:fill="FFFFFF"/>
        </w:rPr>
        <w:t>Koncedent pisno opozori koncesionarja na kršitve, ki so razlog za odvzem koncesije, mu določi primeren rok za odpravo kršitev in ga opozori, da bo v nasprotnem primeru uvedel postopek odvzema koncesije.</w:t>
      </w:r>
    </w:p>
    <w:p w14:paraId="418153F8" w14:textId="77777777" w:rsidR="00AA26F5" w:rsidRPr="007745FD" w:rsidRDefault="00AA26F5" w:rsidP="005575E0">
      <w:pPr>
        <w:pStyle w:val="Odstavek"/>
        <w:rPr>
          <w:shd w:val="clear" w:color="auto" w:fill="FFFFFF"/>
        </w:rPr>
      </w:pPr>
      <w:r w:rsidRPr="007745FD">
        <w:rPr>
          <w:shd w:val="clear" w:color="auto" w:fill="FFFFFF"/>
        </w:rPr>
        <w:t>Koncedent mora koncesionarju o odvzemu koncesije izdati odločbo. Koncesijsko razmerje preneha z dnem pravnomočnosti odločbe o odvzemu koncesije.</w:t>
      </w:r>
    </w:p>
    <w:p w14:paraId="3DAD6F5C" w14:textId="51D77561" w:rsidR="00AA26F5" w:rsidRPr="007745FD" w:rsidRDefault="00AA26F5" w:rsidP="005575E0">
      <w:pPr>
        <w:pStyle w:val="Odstavek"/>
        <w:rPr>
          <w:shd w:val="clear" w:color="auto" w:fill="FFFFFF"/>
        </w:rPr>
      </w:pPr>
      <w:r w:rsidRPr="007745FD">
        <w:rPr>
          <w:shd w:val="clear" w:color="auto" w:fill="FFFFFF"/>
        </w:rPr>
        <w:t>Odvzem koncesije ni dopusten v primeru, če je do okoliščin, ki bi takšno prenehanje utemeljevale, prišlo zaradi višje sile ali drugih nepredvidljivih in nepremagljivih okoliščin.</w:t>
      </w:r>
    </w:p>
    <w:p w14:paraId="2C05D9D3" w14:textId="4F1BDDA2" w:rsidR="00AA26F5" w:rsidRPr="005575E0" w:rsidRDefault="00AA26F5" w:rsidP="005575E0">
      <w:pPr>
        <w:pStyle w:val="Odstavek"/>
        <w:rPr>
          <w:shd w:val="clear" w:color="auto" w:fill="FFFFFF"/>
        </w:rPr>
      </w:pPr>
      <w:r w:rsidRPr="007745FD">
        <w:rPr>
          <w:shd w:val="clear" w:color="auto" w:fill="FFFFFF"/>
        </w:rPr>
        <w:t>V primeru odvzema iz druge alinee prvega odstavka je koncedent dolžan koncesionarju povrniti tudi odškodnino, v kolikor so za to izpolnjeni pogoji po splošnih pravilih odškodninskega prava.</w:t>
      </w:r>
    </w:p>
    <w:p w14:paraId="5B7C5C9C" w14:textId="6C4BCFA5" w:rsidR="00AA26F5" w:rsidRPr="005575E0" w:rsidRDefault="00AA26F5" w:rsidP="005575E0">
      <w:pPr>
        <w:pStyle w:val="Poglavje"/>
      </w:pPr>
      <w:r w:rsidRPr="007745FD">
        <w:rPr>
          <w:shd w:val="clear" w:color="auto" w:fill="FFFFFF"/>
        </w:rPr>
        <w:t>XV. DRUGE SESTAVINE, POTREBNE ZA DOLOČITEV IN IZV</w:t>
      </w:r>
      <w:r w:rsidR="005575E0">
        <w:rPr>
          <w:shd w:val="clear" w:color="auto" w:fill="FFFFFF"/>
        </w:rPr>
        <w:t>AJANJE GOSPODARSKE JAVNE SLUŽBE</w:t>
      </w:r>
    </w:p>
    <w:p w14:paraId="22DCE597" w14:textId="7EB6390C" w:rsidR="00AA26F5" w:rsidRPr="005575E0" w:rsidRDefault="00B1664F" w:rsidP="005575E0">
      <w:pPr>
        <w:pStyle w:val="lennormativnidel"/>
      </w:pPr>
      <w:r>
        <w:rPr>
          <w:shd w:val="clear" w:color="auto" w:fill="FFFFFF"/>
        </w:rPr>
        <w:t>42. člen</w:t>
      </w:r>
    </w:p>
    <w:p w14:paraId="04E7DF8E" w14:textId="2F5F52B6" w:rsidR="00AA26F5" w:rsidRPr="007745FD" w:rsidRDefault="00AA26F5" w:rsidP="005575E0">
      <w:pPr>
        <w:pStyle w:val="Odstavek"/>
      </w:pPr>
      <w:r w:rsidRPr="007745FD">
        <w:t>Višja sila in druge nepredvidljive okoliščine so izredne, nepremagljive in nepredvidljive okoliščine, ki nastopijo po sklenitvi koncesijske pogodbe in so zunaj volje pogodbenih strank (v celoti tuje pogodbenim strankam). Za višjo silo se štejejo zlasti potresi, poplave ter druge elementarne nezgode, vojna ali ukrepi oblasti, pri katerih izvajanje gospodarske javne službe ni možno na celotnem območju občine ali na njenem delu na način, ki ga predpisuje koncesijska pogodba.</w:t>
      </w:r>
    </w:p>
    <w:p w14:paraId="3067D0C6" w14:textId="6544670B" w:rsidR="00AA26F5" w:rsidRPr="005575E0" w:rsidRDefault="00AA26F5" w:rsidP="005575E0">
      <w:pPr>
        <w:pStyle w:val="Odstavek"/>
      </w:pPr>
      <w:r w:rsidRPr="007745FD">
        <w:t>Višja sila in druge nepredvidene izredne okoliščine bodo konkretizirane v okviru dokumentacije za izbor koncesionarja in v koncesijski pogodbi. Prav tako bo koncedent v dokumentaciji za izbor koncesionarja in v koncesijski pogodbi opredelil tudi vse preostale medsebojne obveznosti in pravice iz naslova višjih sil in nepredvidenih izrednih okoliščin.</w:t>
      </w:r>
    </w:p>
    <w:p w14:paraId="1BC6C246" w14:textId="7335D7F6" w:rsidR="00AA26F5" w:rsidRPr="005575E0" w:rsidRDefault="00B1664F" w:rsidP="005575E0">
      <w:pPr>
        <w:pStyle w:val="lennormativnidel"/>
      </w:pPr>
      <w:r>
        <w:rPr>
          <w:shd w:val="clear" w:color="auto" w:fill="FFFFFF"/>
        </w:rPr>
        <w:t xml:space="preserve">43. </w:t>
      </w:r>
      <w:r w:rsidR="005575E0">
        <w:rPr>
          <w:shd w:val="clear" w:color="auto" w:fill="FFFFFF"/>
        </w:rPr>
        <w:t>člen</w:t>
      </w:r>
    </w:p>
    <w:p w14:paraId="2D71BE8D" w14:textId="000096F2" w:rsidR="00AA26F5" w:rsidRPr="007745FD" w:rsidRDefault="00AA26F5" w:rsidP="005575E0">
      <w:pPr>
        <w:pStyle w:val="Odstavek"/>
      </w:pPr>
      <w:r w:rsidRPr="007745FD">
        <w:t>Če nastanejo po sklenitvi koncesijske pogodbe okoliščine, ki bistveno otežujejo izpolnjevanje obveznosti koncesionarja in to v takšni meri, da bi bilo kljub posebni naravi koncesijske pogodbe nepravično pogodbena tveganja prevaliti pretežno ali izključno le na koncesionarja, ima koncesionar pravico zahtevati spremembo koncesijske pogodbe.</w:t>
      </w:r>
    </w:p>
    <w:p w14:paraId="682CD7CA" w14:textId="1B4FFD28" w:rsidR="00AA26F5" w:rsidRPr="005575E0" w:rsidRDefault="00AA26F5" w:rsidP="005575E0">
      <w:pPr>
        <w:pStyle w:val="Odstavek"/>
      </w:pPr>
      <w:r w:rsidRPr="007745FD">
        <w:t>Spremenjene okoliščine iz prejšnjega odstavka niso razlog za enostransko prenehanje koncesijske pogodbe. O nastopu spremenjenih okoliščin se morata stranki nemudoma medsebojno obvestiti in dogovoriti o izvajanju koncesijske pogodbe v takih pogojih. Kljub spremenjenim okoliščinam je koncesionar dolžan izpolnjevati obveznosti iz koncesijske pogodbe.</w:t>
      </w:r>
    </w:p>
    <w:p w14:paraId="311B196E" w14:textId="7CDCCABC" w:rsidR="00AA26F5" w:rsidRPr="005575E0" w:rsidRDefault="005575E0" w:rsidP="005575E0">
      <w:pPr>
        <w:pStyle w:val="lennormativnidel"/>
      </w:pPr>
      <w:r>
        <w:rPr>
          <w:shd w:val="clear" w:color="auto" w:fill="FFFFFF"/>
        </w:rPr>
        <w:t>44. člen</w:t>
      </w:r>
    </w:p>
    <w:p w14:paraId="03CBA791" w14:textId="573EC90E" w:rsidR="00AA26F5" w:rsidRPr="005575E0" w:rsidRDefault="00AA26F5" w:rsidP="005575E0">
      <w:pPr>
        <w:pStyle w:val="Odstavek"/>
      </w:pPr>
      <w:r w:rsidRPr="007745FD">
        <w:t>Za vsa razmerja med koncedentom in koncesionarjem ter koncesionarjem in uporabniki storitev gospodarske javne službe se uporablja izključno pravni red Republike Slovenije.</w:t>
      </w:r>
    </w:p>
    <w:p w14:paraId="36E81029" w14:textId="3BD91CF7" w:rsidR="00AA26F5" w:rsidRPr="004D0721" w:rsidRDefault="004D0721" w:rsidP="004D0721">
      <w:pPr>
        <w:pStyle w:val="Prehodneinkonnedolobezakljunidel"/>
      </w:pPr>
      <w:r>
        <w:t xml:space="preserve">Odlok </w:t>
      </w:r>
      <w:r w:rsidRPr="00994C58">
        <w:t xml:space="preserve">o </w:t>
      </w:r>
      <w:r>
        <w:t>podelitvi koncesije za izvajanje obvezne občinske gospodarske javne službe rednega vzdrževanja občinskih cest na območju Občine Trzin (Uradni vestnik Občine Trzin</w:t>
      </w:r>
      <w:r w:rsidRPr="00994C58">
        <w:t xml:space="preserve">, št. </w:t>
      </w:r>
      <w:r>
        <w:t>12/19</w:t>
      </w:r>
      <w:r w:rsidRPr="00994C58">
        <w:t>, z dne</w:t>
      </w:r>
      <w:r>
        <w:t xml:space="preserve"> 13. 12. 2019</w:t>
      </w:r>
      <w:r w:rsidRPr="00994C58">
        <w:t>)</w:t>
      </w:r>
      <w:r>
        <w:t xml:space="preserve"> vsebuje naslednje prehodne in končne določbe:</w:t>
      </w:r>
    </w:p>
    <w:p w14:paraId="22B9749E" w14:textId="6537617A" w:rsidR="00AA26F5" w:rsidRPr="005575E0" w:rsidRDefault="003F3CD0" w:rsidP="005575E0">
      <w:pPr>
        <w:pStyle w:val="Poglavje"/>
      </w:pPr>
      <w:r>
        <w:rPr>
          <w:shd w:val="clear" w:color="auto" w:fill="FFFFFF"/>
        </w:rPr>
        <w:t>»</w:t>
      </w:r>
      <w:r w:rsidR="005575E0">
        <w:rPr>
          <w:shd w:val="clear" w:color="auto" w:fill="FFFFFF"/>
        </w:rPr>
        <w:t>XVI. PREHODNE IN KONČNE DOLOČBE</w:t>
      </w:r>
    </w:p>
    <w:p w14:paraId="1AED7422" w14:textId="5437D7FF" w:rsidR="00AA26F5" w:rsidRPr="005575E0" w:rsidRDefault="005575E0" w:rsidP="005575E0">
      <w:pPr>
        <w:pStyle w:val="lenprehodneinkonnedolobe"/>
      </w:pPr>
      <w:r>
        <w:rPr>
          <w:shd w:val="clear" w:color="auto" w:fill="FFFFFF"/>
        </w:rPr>
        <w:t>45. člen</w:t>
      </w:r>
    </w:p>
    <w:p w14:paraId="13C26ABA" w14:textId="56A3F634" w:rsidR="00AA26F5" w:rsidRPr="007745FD" w:rsidRDefault="00AA26F5" w:rsidP="005575E0">
      <w:pPr>
        <w:pStyle w:val="Odstavek"/>
      </w:pPr>
      <w:r w:rsidRPr="007745FD">
        <w:t>Postopek za podelitev koncesije po tem odloku se prične najkasneje v 60 dneh po uveljavitvi odloka.</w:t>
      </w:r>
    </w:p>
    <w:p w14:paraId="1FA5091F" w14:textId="1FE48B66" w:rsidR="00AA26F5" w:rsidRPr="005575E0" w:rsidRDefault="00AA26F5" w:rsidP="005575E0">
      <w:pPr>
        <w:pStyle w:val="Odstavek"/>
      </w:pPr>
      <w:r w:rsidRPr="007745FD">
        <w:t>Gospodarska družba, ki ima ob uveljavitvi tega odloka z občino sklenjeno pogodbo za redno vzdrževanje občinskih cest, opravlja delo po tej pogodbi do izteka njenega roka ali do uveljavitve pogodbe, sklenjene z izbranim koncesionarjem v skladu s tem odlokom, če do poteka roka navedene pogodbe koncesijska pogodba še ni sklenjena.</w:t>
      </w:r>
    </w:p>
    <w:p w14:paraId="45BCC7F4" w14:textId="1A922ABB" w:rsidR="005575E0" w:rsidRPr="005575E0" w:rsidRDefault="005575E0" w:rsidP="005575E0">
      <w:pPr>
        <w:pStyle w:val="lenprehodneinkonnedolobe"/>
        <w:rPr>
          <w:shd w:val="clear" w:color="auto" w:fill="FFFFFF"/>
        </w:rPr>
      </w:pPr>
      <w:r>
        <w:rPr>
          <w:shd w:val="clear" w:color="auto" w:fill="FFFFFF"/>
        </w:rPr>
        <w:t>46. člen</w:t>
      </w:r>
    </w:p>
    <w:p w14:paraId="3EF0B2B7" w14:textId="3225746B" w:rsidR="00AA26F5" w:rsidRDefault="00AA26F5" w:rsidP="005575E0">
      <w:pPr>
        <w:pStyle w:val="Odstavek"/>
      </w:pPr>
      <w:r w:rsidRPr="007745FD">
        <w:t>Ta odlok začne veljati osmi dan po objavi v Uradnem vestniku Občine Trzin.</w:t>
      </w:r>
      <w:r w:rsidR="003F3CD0">
        <w:t>«.</w:t>
      </w:r>
    </w:p>
    <w:p w14:paraId="00A9D2C8" w14:textId="40886E68" w:rsidR="00232791" w:rsidRDefault="000965EB" w:rsidP="005575E0">
      <w:pPr>
        <w:pStyle w:val="Prehodneinkonnedolobezakljunidel"/>
      </w:pPr>
      <w:r>
        <w:t xml:space="preserve">Odlok o spremembah in dopolnitvah Odloka </w:t>
      </w:r>
      <w:r w:rsidRPr="00994C58">
        <w:t xml:space="preserve">o </w:t>
      </w:r>
      <w:r>
        <w:t>podelitvi koncesije za izvajanje obvezne občinske gospodarske javne službe rednega vzdrževanja občinskih cest na območju Občine Trzin (Uradni vestnik Občine Trzin, št. 2/24</w:t>
      </w:r>
      <w:r w:rsidRPr="00994C58">
        <w:t>, z dne</w:t>
      </w:r>
      <w:r>
        <w:t xml:space="preserve"> 23. 2. 2024</w:t>
      </w:r>
      <w:r w:rsidRPr="00994C58">
        <w:t>)</w:t>
      </w:r>
      <w:r>
        <w:t xml:space="preserve"> vsebuje naslednjo končno določbo:</w:t>
      </w:r>
    </w:p>
    <w:p w14:paraId="4D005450" w14:textId="20207C85" w:rsidR="00BD7D42" w:rsidRDefault="00BD7D42" w:rsidP="00BD7D42">
      <w:pPr>
        <w:pStyle w:val="lenprehodneinkonnedolobe"/>
      </w:pPr>
      <w:r>
        <w:t>»11. člen</w:t>
      </w:r>
    </w:p>
    <w:p w14:paraId="1955B1D7" w14:textId="2A904670" w:rsidR="00BD7D42" w:rsidRPr="00BD7D42" w:rsidRDefault="00BD7D42" w:rsidP="00BD7D42">
      <w:pPr>
        <w:pStyle w:val="Odstavek"/>
      </w:pPr>
      <w:r>
        <w:t>Ta odlok začne veljati petnajsti dan po objavi v Uradnem vestniku Občine Trzin.«.</w:t>
      </w:r>
    </w:p>
    <w:sectPr w:rsidR="00BD7D42" w:rsidRPr="00BD7D42" w:rsidSect="00B3609A">
      <w:pgSz w:w="11907" w:h="16840" w:code="9"/>
      <w:pgMar w:top="1417" w:right="1417" w:bottom="1417" w:left="1417" w:header="708" w:footer="708" w:gutter="0"/>
      <w:cols w:space="708"/>
      <w:docGrid w:linePitch="21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7C2855" w14:textId="77777777" w:rsidR="00211843" w:rsidRDefault="00211843" w:rsidP="00443548">
      <w:r>
        <w:separator/>
      </w:r>
    </w:p>
  </w:endnote>
  <w:endnote w:type="continuationSeparator" w:id="0">
    <w:p w14:paraId="4E197835" w14:textId="77777777" w:rsidR="00211843" w:rsidRDefault="00211843" w:rsidP="00443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EE"/>
    <w:family w:val="roman"/>
    <w:pitch w:val="variable"/>
    <w:sig w:usb0="00000287" w:usb1="00000000" w:usb2="00000000" w:usb3="00000000" w:csb0="0000009F" w:csb1="00000000"/>
    <w:embedRegular r:id="rId1" w:fontKey="{CFB51D42-28A7-41AA-9DFA-63ACCF739C3A}"/>
  </w:font>
  <w:font w:name="Times New Roman">
    <w:panose1 w:val="02020603050405020304"/>
    <w:charset w:val="EE"/>
    <w:family w:val="roman"/>
    <w:pitch w:val="variable"/>
    <w:sig w:usb0="E0002EFF" w:usb1="C0007843" w:usb2="00000009" w:usb3="00000000" w:csb0="000001FF" w:csb1="00000000"/>
    <w:embedRegular r:id="rId2" w:fontKey="{3729DAF1-AC84-4458-8469-D24AA2B9CD0F}"/>
    <w:embedBold r:id="rId3" w:fontKey="{9AD30080-A825-456F-ABC6-BABB7E72607F}"/>
    <w:embedItalic r:id="rId4" w:fontKey="{A89F0468-A05F-4E9E-ABB3-9E6DC6DC877D}"/>
  </w:font>
  <w:font w:name="Arial">
    <w:panose1 w:val="020B0604020202020204"/>
    <w:charset w:val="EE"/>
    <w:family w:val="swiss"/>
    <w:pitch w:val="variable"/>
    <w:sig w:usb0="E0002AFF" w:usb1="C0007843" w:usb2="00000009" w:usb3="00000000" w:csb0="000001FF" w:csb1="00000000"/>
    <w:embedRegular r:id="rId5" w:fontKey="{32C1E8D6-2785-4712-830B-09197FA9C4D5}"/>
    <w:embedBold r:id="rId6" w:fontKey="{BB424D8A-E590-440D-94FB-9A4DCC7219A7}"/>
  </w:font>
  <w:font w:name="Courier New">
    <w:panose1 w:val="02070309020205020404"/>
    <w:charset w:val="EE"/>
    <w:family w:val="modern"/>
    <w:pitch w:val="fixed"/>
    <w:sig w:usb0="E0002AFF" w:usb1="C0007843" w:usb2="00000009" w:usb3="00000000" w:csb0="000001FF" w:csb1="00000000"/>
    <w:embedRegular r:id="rId7" w:fontKey="{372EE32B-598F-4AAE-9E65-9499A76E4563}"/>
  </w:font>
  <w:font w:name="Wingdings">
    <w:panose1 w:val="05000000000000000000"/>
    <w:charset w:val="02"/>
    <w:family w:val="auto"/>
    <w:pitch w:val="variable"/>
    <w:sig w:usb0="00000000" w:usb1="10000000" w:usb2="00000000" w:usb3="00000000" w:csb0="80000000" w:csb1="00000000"/>
    <w:embedRegular r:id="rId8" w:fontKey="{71F13193-5641-41F5-922F-826F23CD54E5}"/>
  </w:font>
  <w:font w:name="Symbol">
    <w:panose1 w:val="05050102010706020507"/>
    <w:charset w:val="02"/>
    <w:family w:val="roman"/>
    <w:pitch w:val="variable"/>
    <w:sig w:usb0="00000000" w:usb1="10000000" w:usb2="00000000" w:usb3="00000000" w:csb0="80000000" w:csb1="00000000"/>
    <w:embedRegular r:id="rId9" w:fontKey="{BA7FE0A4-1E3B-4B0A-9CAD-E0A1E6B584C0}"/>
  </w:font>
  <w:font w:name="Calibri">
    <w:panose1 w:val="020F0502020204030204"/>
    <w:charset w:val="EE"/>
    <w:family w:val="swiss"/>
    <w:pitch w:val="variable"/>
    <w:sig w:usb0="E00002FF" w:usb1="4000ACFF" w:usb2="00000001" w:usb3="00000000" w:csb0="0000019F" w:csb1="00000000"/>
    <w:embedRegular r:id="rId10" w:fontKey="{4A540FE7-11FD-4396-B487-2FB4131D9F13}"/>
  </w:font>
  <w:font w:name="Cambria">
    <w:panose1 w:val="02040503050406030204"/>
    <w:charset w:val="EE"/>
    <w:family w:val="roman"/>
    <w:pitch w:val="variable"/>
    <w:sig w:usb0="E00002FF" w:usb1="400004FF" w:usb2="00000000" w:usb3="00000000" w:csb0="0000019F" w:csb1="00000000"/>
    <w:embedRegular r:id="rId11" w:fontKey="{5CF629D8-9F27-4CA1-9135-07E70844DE30}"/>
    <w:embedItalic r:id="rId12" w:fontKey="{7F819208-D399-4E8A-A5FA-18AA477AA617}"/>
  </w:font>
  <w:font w:name="Tahoma">
    <w:panose1 w:val="020B0604030504040204"/>
    <w:charset w:val="EE"/>
    <w:family w:val="swiss"/>
    <w:pitch w:val="variable"/>
    <w:sig w:usb0="E1002EFF" w:usb1="C000605B" w:usb2="00000029" w:usb3="00000000" w:csb0="000101FF" w:csb1="00000000"/>
    <w:embedRegular r:id="rId13" w:fontKey="{58FEA459-BB55-40D7-BFE1-E81839890DF1}"/>
  </w:font>
  <w:font w:name="Segoe UI">
    <w:panose1 w:val="020B0502040204020203"/>
    <w:charset w:val="EE"/>
    <w:family w:val="swiss"/>
    <w:pitch w:val="variable"/>
    <w:sig w:usb0="E4002EFF" w:usb1="C000E47F" w:usb2="00000009" w:usb3="00000000" w:csb0="000001FF" w:csb1="00000000"/>
    <w:embedRegular r:id="rId14" w:fontKey="{2D734271-6743-40A6-8197-9FF1BE1A6C64}"/>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31C029" w14:textId="77777777" w:rsidR="00211843" w:rsidRDefault="00211843" w:rsidP="00443548">
      <w:r>
        <w:separator/>
      </w:r>
    </w:p>
  </w:footnote>
  <w:footnote w:type="continuationSeparator" w:id="0">
    <w:p w14:paraId="33F6F18E" w14:textId="77777777" w:rsidR="00211843" w:rsidRDefault="00211843" w:rsidP="0044354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7308D"/>
    <w:multiLevelType w:val="hybridMultilevel"/>
    <w:tmpl w:val="A09E4422"/>
    <w:lvl w:ilvl="0" w:tplc="A99C6892">
      <w:start w:val="5"/>
      <w:numFmt w:val="bullet"/>
      <w:lvlText w:val="-"/>
      <w:lvlJc w:val="left"/>
      <w:pPr>
        <w:ind w:left="690" w:hanging="360"/>
      </w:pPr>
      <w:rPr>
        <w:rFonts w:ascii="Garamond" w:eastAsia="Times New Roman" w:hAnsi="Garamond" w:cs="Arial" w:hint="default"/>
      </w:rPr>
    </w:lvl>
    <w:lvl w:ilvl="1" w:tplc="04240003" w:tentative="1">
      <w:start w:val="1"/>
      <w:numFmt w:val="bullet"/>
      <w:lvlText w:val="o"/>
      <w:lvlJc w:val="left"/>
      <w:pPr>
        <w:ind w:left="1410" w:hanging="360"/>
      </w:pPr>
      <w:rPr>
        <w:rFonts w:ascii="Courier New" w:hAnsi="Courier New" w:cs="Courier New" w:hint="default"/>
      </w:rPr>
    </w:lvl>
    <w:lvl w:ilvl="2" w:tplc="04240005" w:tentative="1">
      <w:start w:val="1"/>
      <w:numFmt w:val="bullet"/>
      <w:lvlText w:val=""/>
      <w:lvlJc w:val="left"/>
      <w:pPr>
        <w:ind w:left="2130" w:hanging="360"/>
      </w:pPr>
      <w:rPr>
        <w:rFonts w:ascii="Wingdings" w:hAnsi="Wingdings" w:hint="default"/>
      </w:rPr>
    </w:lvl>
    <w:lvl w:ilvl="3" w:tplc="04240001" w:tentative="1">
      <w:start w:val="1"/>
      <w:numFmt w:val="bullet"/>
      <w:lvlText w:val=""/>
      <w:lvlJc w:val="left"/>
      <w:pPr>
        <w:ind w:left="2850" w:hanging="360"/>
      </w:pPr>
      <w:rPr>
        <w:rFonts w:ascii="Symbol" w:hAnsi="Symbol" w:hint="default"/>
      </w:rPr>
    </w:lvl>
    <w:lvl w:ilvl="4" w:tplc="04240003" w:tentative="1">
      <w:start w:val="1"/>
      <w:numFmt w:val="bullet"/>
      <w:lvlText w:val="o"/>
      <w:lvlJc w:val="left"/>
      <w:pPr>
        <w:ind w:left="3570" w:hanging="360"/>
      </w:pPr>
      <w:rPr>
        <w:rFonts w:ascii="Courier New" w:hAnsi="Courier New" w:cs="Courier New" w:hint="default"/>
      </w:rPr>
    </w:lvl>
    <w:lvl w:ilvl="5" w:tplc="04240005" w:tentative="1">
      <w:start w:val="1"/>
      <w:numFmt w:val="bullet"/>
      <w:lvlText w:val=""/>
      <w:lvlJc w:val="left"/>
      <w:pPr>
        <w:ind w:left="4290" w:hanging="360"/>
      </w:pPr>
      <w:rPr>
        <w:rFonts w:ascii="Wingdings" w:hAnsi="Wingdings" w:hint="default"/>
      </w:rPr>
    </w:lvl>
    <w:lvl w:ilvl="6" w:tplc="04240001" w:tentative="1">
      <w:start w:val="1"/>
      <w:numFmt w:val="bullet"/>
      <w:lvlText w:val=""/>
      <w:lvlJc w:val="left"/>
      <w:pPr>
        <w:ind w:left="5010" w:hanging="360"/>
      </w:pPr>
      <w:rPr>
        <w:rFonts w:ascii="Symbol" w:hAnsi="Symbol" w:hint="default"/>
      </w:rPr>
    </w:lvl>
    <w:lvl w:ilvl="7" w:tplc="04240003" w:tentative="1">
      <w:start w:val="1"/>
      <w:numFmt w:val="bullet"/>
      <w:lvlText w:val="o"/>
      <w:lvlJc w:val="left"/>
      <w:pPr>
        <w:ind w:left="5730" w:hanging="360"/>
      </w:pPr>
      <w:rPr>
        <w:rFonts w:ascii="Courier New" w:hAnsi="Courier New" w:cs="Courier New" w:hint="default"/>
      </w:rPr>
    </w:lvl>
    <w:lvl w:ilvl="8" w:tplc="04240005" w:tentative="1">
      <w:start w:val="1"/>
      <w:numFmt w:val="bullet"/>
      <w:lvlText w:val=""/>
      <w:lvlJc w:val="left"/>
      <w:pPr>
        <w:ind w:left="6450" w:hanging="360"/>
      </w:pPr>
      <w:rPr>
        <w:rFonts w:ascii="Wingdings" w:hAnsi="Wingdings" w:hint="default"/>
      </w:rPr>
    </w:lvl>
  </w:abstractNum>
  <w:abstractNum w:abstractNumId="1" w15:restartNumberingAfterBreak="0">
    <w:nsid w:val="1DEF0DA7"/>
    <w:multiLevelType w:val="hybridMultilevel"/>
    <w:tmpl w:val="C576E3D2"/>
    <w:lvl w:ilvl="0" w:tplc="4F587BDA">
      <w:start w:val="1"/>
      <w:numFmt w:val="ordinal"/>
      <w:pStyle w:val="tevilnatoka"/>
      <w:lvlText w:val="%1"/>
      <w:lvlJc w:val="left"/>
      <w:pPr>
        <w:ind w:left="720" w:hanging="360"/>
      </w:pPr>
      <w:rPr>
        <w:rFonts w:ascii="Arial" w:hAnsi="Arial" w:hint="default"/>
        <w:b w:val="0"/>
        <w:i w:val="0"/>
        <w:sz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E666388"/>
    <w:multiLevelType w:val="hybridMultilevel"/>
    <w:tmpl w:val="2B36270E"/>
    <w:lvl w:ilvl="0" w:tplc="A99C6892">
      <w:start w:val="5"/>
      <w:numFmt w:val="bullet"/>
      <w:lvlText w:val="-"/>
      <w:lvlJc w:val="left"/>
      <w:pPr>
        <w:ind w:left="1050" w:hanging="360"/>
      </w:pPr>
      <w:rPr>
        <w:rFonts w:ascii="Garamond" w:eastAsia="Times New Roman" w:hAnsi="Garamond" w:cs="Arial" w:hint="default"/>
      </w:rPr>
    </w:lvl>
    <w:lvl w:ilvl="1" w:tplc="04240003" w:tentative="1">
      <w:start w:val="1"/>
      <w:numFmt w:val="bullet"/>
      <w:lvlText w:val="o"/>
      <w:lvlJc w:val="left"/>
      <w:pPr>
        <w:ind w:left="1770" w:hanging="360"/>
      </w:pPr>
      <w:rPr>
        <w:rFonts w:ascii="Courier New" w:hAnsi="Courier New" w:cs="Courier New" w:hint="default"/>
      </w:rPr>
    </w:lvl>
    <w:lvl w:ilvl="2" w:tplc="04240005" w:tentative="1">
      <w:start w:val="1"/>
      <w:numFmt w:val="bullet"/>
      <w:lvlText w:val=""/>
      <w:lvlJc w:val="left"/>
      <w:pPr>
        <w:ind w:left="2490" w:hanging="360"/>
      </w:pPr>
      <w:rPr>
        <w:rFonts w:ascii="Wingdings" w:hAnsi="Wingdings" w:hint="default"/>
      </w:rPr>
    </w:lvl>
    <w:lvl w:ilvl="3" w:tplc="04240001" w:tentative="1">
      <w:start w:val="1"/>
      <w:numFmt w:val="bullet"/>
      <w:lvlText w:val=""/>
      <w:lvlJc w:val="left"/>
      <w:pPr>
        <w:ind w:left="3210" w:hanging="360"/>
      </w:pPr>
      <w:rPr>
        <w:rFonts w:ascii="Symbol" w:hAnsi="Symbol" w:hint="default"/>
      </w:rPr>
    </w:lvl>
    <w:lvl w:ilvl="4" w:tplc="04240003" w:tentative="1">
      <w:start w:val="1"/>
      <w:numFmt w:val="bullet"/>
      <w:lvlText w:val="o"/>
      <w:lvlJc w:val="left"/>
      <w:pPr>
        <w:ind w:left="3930" w:hanging="360"/>
      </w:pPr>
      <w:rPr>
        <w:rFonts w:ascii="Courier New" w:hAnsi="Courier New" w:cs="Courier New" w:hint="default"/>
      </w:rPr>
    </w:lvl>
    <w:lvl w:ilvl="5" w:tplc="04240005" w:tentative="1">
      <w:start w:val="1"/>
      <w:numFmt w:val="bullet"/>
      <w:lvlText w:val=""/>
      <w:lvlJc w:val="left"/>
      <w:pPr>
        <w:ind w:left="4650" w:hanging="360"/>
      </w:pPr>
      <w:rPr>
        <w:rFonts w:ascii="Wingdings" w:hAnsi="Wingdings" w:hint="default"/>
      </w:rPr>
    </w:lvl>
    <w:lvl w:ilvl="6" w:tplc="04240001" w:tentative="1">
      <w:start w:val="1"/>
      <w:numFmt w:val="bullet"/>
      <w:lvlText w:val=""/>
      <w:lvlJc w:val="left"/>
      <w:pPr>
        <w:ind w:left="5370" w:hanging="360"/>
      </w:pPr>
      <w:rPr>
        <w:rFonts w:ascii="Symbol" w:hAnsi="Symbol" w:hint="default"/>
      </w:rPr>
    </w:lvl>
    <w:lvl w:ilvl="7" w:tplc="04240003" w:tentative="1">
      <w:start w:val="1"/>
      <w:numFmt w:val="bullet"/>
      <w:lvlText w:val="o"/>
      <w:lvlJc w:val="left"/>
      <w:pPr>
        <w:ind w:left="6090" w:hanging="360"/>
      </w:pPr>
      <w:rPr>
        <w:rFonts w:ascii="Courier New" w:hAnsi="Courier New" w:cs="Courier New" w:hint="default"/>
      </w:rPr>
    </w:lvl>
    <w:lvl w:ilvl="8" w:tplc="04240005" w:tentative="1">
      <w:start w:val="1"/>
      <w:numFmt w:val="bullet"/>
      <w:lvlText w:val=""/>
      <w:lvlJc w:val="left"/>
      <w:pPr>
        <w:ind w:left="6810" w:hanging="360"/>
      </w:pPr>
      <w:rPr>
        <w:rFonts w:ascii="Wingdings" w:hAnsi="Wingdings" w:hint="default"/>
      </w:rPr>
    </w:lvl>
  </w:abstractNum>
  <w:abstractNum w:abstractNumId="3" w15:restartNumberingAfterBreak="0">
    <w:nsid w:val="239846E7"/>
    <w:multiLevelType w:val="multilevel"/>
    <w:tmpl w:val="B7AE1C64"/>
    <w:styleLink w:val="Alinejazaodstavkom"/>
    <w:lvl w:ilvl="0">
      <w:start w:val="1"/>
      <w:numFmt w:val="bullet"/>
      <w:lvlText w:val="-"/>
      <w:lvlJc w:val="left"/>
      <w:pPr>
        <w:ind w:left="720" w:hanging="360"/>
      </w:pPr>
      <w:rPr>
        <w:rFonts w:ascii="Arial" w:eastAsia="Times New Roman"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3635608B"/>
    <w:multiLevelType w:val="hybridMultilevel"/>
    <w:tmpl w:val="6F044812"/>
    <w:lvl w:ilvl="0" w:tplc="A99C6892">
      <w:start w:val="5"/>
      <w:numFmt w:val="bullet"/>
      <w:lvlText w:val="-"/>
      <w:lvlJc w:val="left"/>
      <w:pPr>
        <w:ind w:left="690" w:hanging="360"/>
      </w:pPr>
      <w:rPr>
        <w:rFonts w:ascii="Garamond" w:eastAsia="Times New Roman" w:hAnsi="Garamond" w:cs="Arial" w:hint="default"/>
      </w:rPr>
    </w:lvl>
    <w:lvl w:ilvl="1" w:tplc="5364B9D6">
      <w:numFmt w:val="bullet"/>
      <w:lvlText w:val="–"/>
      <w:lvlJc w:val="left"/>
      <w:pPr>
        <w:ind w:left="1410" w:hanging="360"/>
      </w:pPr>
      <w:rPr>
        <w:rFonts w:ascii="Garamond" w:eastAsia="Times New Roman" w:hAnsi="Garamond" w:cs="Arial" w:hint="default"/>
      </w:rPr>
    </w:lvl>
    <w:lvl w:ilvl="2" w:tplc="04240005" w:tentative="1">
      <w:start w:val="1"/>
      <w:numFmt w:val="bullet"/>
      <w:lvlText w:val=""/>
      <w:lvlJc w:val="left"/>
      <w:pPr>
        <w:ind w:left="2130" w:hanging="360"/>
      </w:pPr>
      <w:rPr>
        <w:rFonts w:ascii="Wingdings" w:hAnsi="Wingdings" w:hint="default"/>
      </w:rPr>
    </w:lvl>
    <w:lvl w:ilvl="3" w:tplc="04240001" w:tentative="1">
      <w:start w:val="1"/>
      <w:numFmt w:val="bullet"/>
      <w:lvlText w:val=""/>
      <w:lvlJc w:val="left"/>
      <w:pPr>
        <w:ind w:left="2850" w:hanging="360"/>
      </w:pPr>
      <w:rPr>
        <w:rFonts w:ascii="Symbol" w:hAnsi="Symbol" w:hint="default"/>
      </w:rPr>
    </w:lvl>
    <w:lvl w:ilvl="4" w:tplc="04240003" w:tentative="1">
      <w:start w:val="1"/>
      <w:numFmt w:val="bullet"/>
      <w:lvlText w:val="o"/>
      <w:lvlJc w:val="left"/>
      <w:pPr>
        <w:ind w:left="3570" w:hanging="360"/>
      </w:pPr>
      <w:rPr>
        <w:rFonts w:ascii="Courier New" w:hAnsi="Courier New" w:cs="Courier New" w:hint="default"/>
      </w:rPr>
    </w:lvl>
    <w:lvl w:ilvl="5" w:tplc="04240005" w:tentative="1">
      <w:start w:val="1"/>
      <w:numFmt w:val="bullet"/>
      <w:lvlText w:val=""/>
      <w:lvlJc w:val="left"/>
      <w:pPr>
        <w:ind w:left="4290" w:hanging="360"/>
      </w:pPr>
      <w:rPr>
        <w:rFonts w:ascii="Wingdings" w:hAnsi="Wingdings" w:hint="default"/>
      </w:rPr>
    </w:lvl>
    <w:lvl w:ilvl="6" w:tplc="04240001" w:tentative="1">
      <w:start w:val="1"/>
      <w:numFmt w:val="bullet"/>
      <w:lvlText w:val=""/>
      <w:lvlJc w:val="left"/>
      <w:pPr>
        <w:ind w:left="5010" w:hanging="360"/>
      </w:pPr>
      <w:rPr>
        <w:rFonts w:ascii="Symbol" w:hAnsi="Symbol" w:hint="default"/>
      </w:rPr>
    </w:lvl>
    <w:lvl w:ilvl="7" w:tplc="04240003" w:tentative="1">
      <w:start w:val="1"/>
      <w:numFmt w:val="bullet"/>
      <w:lvlText w:val="o"/>
      <w:lvlJc w:val="left"/>
      <w:pPr>
        <w:ind w:left="5730" w:hanging="360"/>
      </w:pPr>
      <w:rPr>
        <w:rFonts w:ascii="Courier New" w:hAnsi="Courier New" w:cs="Courier New" w:hint="default"/>
      </w:rPr>
    </w:lvl>
    <w:lvl w:ilvl="8" w:tplc="04240005" w:tentative="1">
      <w:start w:val="1"/>
      <w:numFmt w:val="bullet"/>
      <w:lvlText w:val=""/>
      <w:lvlJc w:val="left"/>
      <w:pPr>
        <w:ind w:left="6450" w:hanging="360"/>
      </w:pPr>
      <w:rPr>
        <w:rFonts w:ascii="Wingdings" w:hAnsi="Wingdings" w:hint="default"/>
      </w:rPr>
    </w:lvl>
  </w:abstractNum>
  <w:abstractNum w:abstractNumId="5" w15:restartNumberingAfterBreak="0">
    <w:nsid w:val="37C82FC4"/>
    <w:multiLevelType w:val="hybridMultilevel"/>
    <w:tmpl w:val="4EAA6328"/>
    <w:lvl w:ilvl="0" w:tplc="A99C6892">
      <w:start w:val="5"/>
      <w:numFmt w:val="bullet"/>
      <w:lvlText w:val="-"/>
      <w:lvlJc w:val="left"/>
      <w:pPr>
        <w:ind w:left="690" w:hanging="360"/>
      </w:pPr>
      <w:rPr>
        <w:rFonts w:ascii="Garamond" w:eastAsia="Times New Roman" w:hAnsi="Garamond" w:cs="Arial" w:hint="default"/>
      </w:rPr>
    </w:lvl>
    <w:lvl w:ilvl="1" w:tplc="04240003" w:tentative="1">
      <w:start w:val="1"/>
      <w:numFmt w:val="bullet"/>
      <w:lvlText w:val="o"/>
      <w:lvlJc w:val="left"/>
      <w:pPr>
        <w:ind w:left="1410" w:hanging="360"/>
      </w:pPr>
      <w:rPr>
        <w:rFonts w:ascii="Courier New" w:hAnsi="Courier New" w:cs="Courier New" w:hint="default"/>
      </w:rPr>
    </w:lvl>
    <w:lvl w:ilvl="2" w:tplc="04240005" w:tentative="1">
      <w:start w:val="1"/>
      <w:numFmt w:val="bullet"/>
      <w:lvlText w:val=""/>
      <w:lvlJc w:val="left"/>
      <w:pPr>
        <w:ind w:left="2130" w:hanging="360"/>
      </w:pPr>
      <w:rPr>
        <w:rFonts w:ascii="Wingdings" w:hAnsi="Wingdings" w:hint="default"/>
      </w:rPr>
    </w:lvl>
    <w:lvl w:ilvl="3" w:tplc="04240001" w:tentative="1">
      <w:start w:val="1"/>
      <w:numFmt w:val="bullet"/>
      <w:lvlText w:val=""/>
      <w:lvlJc w:val="left"/>
      <w:pPr>
        <w:ind w:left="2850" w:hanging="360"/>
      </w:pPr>
      <w:rPr>
        <w:rFonts w:ascii="Symbol" w:hAnsi="Symbol" w:hint="default"/>
      </w:rPr>
    </w:lvl>
    <w:lvl w:ilvl="4" w:tplc="04240003" w:tentative="1">
      <w:start w:val="1"/>
      <w:numFmt w:val="bullet"/>
      <w:lvlText w:val="o"/>
      <w:lvlJc w:val="left"/>
      <w:pPr>
        <w:ind w:left="3570" w:hanging="360"/>
      </w:pPr>
      <w:rPr>
        <w:rFonts w:ascii="Courier New" w:hAnsi="Courier New" w:cs="Courier New" w:hint="default"/>
      </w:rPr>
    </w:lvl>
    <w:lvl w:ilvl="5" w:tplc="04240005" w:tentative="1">
      <w:start w:val="1"/>
      <w:numFmt w:val="bullet"/>
      <w:lvlText w:val=""/>
      <w:lvlJc w:val="left"/>
      <w:pPr>
        <w:ind w:left="4290" w:hanging="360"/>
      </w:pPr>
      <w:rPr>
        <w:rFonts w:ascii="Wingdings" w:hAnsi="Wingdings" w:hint="default"/>
      </w:rPr>
    </w:lvl>
    <w:lvl w:ilvl="6" w:tplc="04240001" w:tentative="1">
      <w:start w:val="1"/>
      <w:numFmt w:val="bullet"/>
      <w:lvlText w:val=""/>
      <w:lvlJc w:val="left"/>
      <w:pPr>
        <w:ind w:left="5010" w:hanging="360"/>
      </w:pPr>
      <w:rPr>
        <w:rFonts w:ascii="Symbol" w:hAnsi="Symbol" w:hint="default"/>
      </w:rPr>
    </w:lvl>
    <w:lvl w:ilvl="7" w:tplc="04240003" w:tentative="1">
      <w:start w:val="1"/>
      <w:numFmt w:val="bullet"/>
      <w:lvlText w:val="o"/>
      <w:lvlJc w:val="left"/>
      <w:pPr>
        <w:ind w:left="5730" w:hanging="360"/>
      </w:pPr>
      <w:rPr>
        <w:rFonts w:ascii="Courier New" w:hAnsi="Courier New" w:cs="Courier New" w:hint="default"/>
      </w:rPr>
    </w:lvl>
    <w:lvl w:ilvl="8" w:tplc="04240005" w:tentative="1">
      <w:start w:val="1"/>
      <w:numFmt w:val="bullet"/>
      <w:lvlText w:val=""/>
      <w:lvlJc w:val="left"/>
      <w:pPr>
        <w:ind w:left="6450" w:hanging="360"/>
      </w:pPr>
      <w:rPr>
        <w:rFonts w:ascii="Wingdings" w:hAnsi="Wingdings" w:hint="default"/>
      </w:rPr>
    </w:lvl>
  </w:abstractNum>
  <w:abstractNum w:abstractNumId="6" w15:restartNumberingAfterBreak="0">
    <w:nsid w:val="499A6655"/>
    <w:multiLevelType w:val="hybridMultilevel"/>
    <w:tmpl w:val="2F60D7F8"/>
    <w:lvl w:ilvl="0" w:tplc="A99C6892">
      <w:start w:val="5"/>
      <w:numFmt w:val="bullet"/>
      <w:lvlText w:val="-"/>
      <w:lvlJc w:val="left"/>
      <w:pPr>
        <w:ind w:left="690" w:hanging="360"/>
      </w:pPr>
      <w:rPr>
        <w:rFonts w:ascii="Garamond" w:eastAsia="Times New Roman" w:hAnsi="Garamond" w:cs="Arial" w:hint="default"/>
      </w:rPr>
    </w:lvl>
    <w:lvl w:ilvl="1" w:tplc="04240003" w:tentative="1">
      <w:start w:val="1"/>
      <w:numFmt w:val="bullet"/>
      <w:lvlText w:val="o"/>
      <w:lvlJc w:val="left"/>
      <w:pPr>
        <w:ind w:left="1410" w:hanging="360"/>
      </w:pPr>
      <w:rPr>
        <w:rFonts w:ascii="Courier New" w:hAnsi="Courier New" w:cs="Courier New" w:hint="default"/>
      </w:rPr>
    </w:lvl>
    <w:lvl w:ilvl="2" w:tplc="04240005" w:tentative="1">
      <w:start w:val="1"/>
      <w:numFmt w:val="bullet"/>
      <w:lvlText w:val=""/>
      <w:lvlJc w:val="left"/>
      <w:pPr>
        <w:ind w:left="2130" w:hanging="360"/>
      </w:pPr>
      <w:rPr>
        <w:rFonts w:ascii="Wingdings" w:hAnsi="Wingdings" w:hint="default"/>
      </w:rPr>
    </w:lvl>
    <w:lvl w:ilvl="3" w:tplc="04240001" w:tentative="1">
      <w:start w:val="1"/>
      <w:numFmt w:val="bullet"/>
      <w:lvlText w:val=""/>
      <w:lvlJc w:val="left"/>
      <w:pPr>
        <w:ind w:left="2850" w:hanging="360"/>
      </w:pPr>
      <w:rPr>
        <w:rFonts w:ascii="Symbol" w:hAnsi="Symbol" w:hint="default"/>
      </w:rPr>
    </w:lvl>
    <w:lvl w:ilvl="4" w:tplc="04240003" w:tentative="1">
      <w:start w:val="1"/>
      <w:numFmt w:val="bullet"/>
      <w:lvlText w:val="o"/>
      <w:lvlJc w:val="left"/>
      <w:pPr>
        <w:ind w:left="3570" w:hanging="360"/>
      </w:pPr>
      <w:rPr>
        <w:rFonts w:ascii="Courier New" w:hAnsi="Courier New" w:cs="Courier New" w:hint="default"/>
      </w:rPr>
    </w:lvl>
    <w:lvl w:ilvl="5" w:tplc="04240005" w:tentative="1">
      <w:start w:val="1"/>
      <w:numFmt w:val="bullet"/>
      <w:lvlText w:val=""/>
      <w:lvlJc w:val="left"/>
      <w:pPr>
        <w:ind w:left="4290" w:hanging="360"/>
      </w:pPr>
      <w:rPr>
        <w:rFonts w:ascii="Wingdings" w:hAnsi="Wingdings" w:hint="default"/>
      </w:rPr>
    </w:lvl>
    <w:lvl w:ilvl="6" w:tplc="04240001" w:tentative="1">
      <w:start w:val="1"/>
      <w:numFmt w:val="bullet"/>
      <w:lvlText w:val=""/>
      <w:lvlJc w:val="left"/>
      <w:pPr>
        <w:ind w:left="5010" w:hanging="360"/>
      </w:pPr>
      <w:rPr>
        <w:rFonts w:ascii="Symbol" w:hAnsi="Symbol" w:hint="default"/>
      </w:rPr>
    </w:lvl>
    <w:lvl w:ilvl="7" w:tplc="04240003" w:tentative="1">
      <w:start w:val="1"/>
      <w:numFmt w:val="bullet"/>
      <w:lvlText w:val="o"/>
      <w:lvlJc w:val="left"/>
      <w:pPr>
        <w:ind w:left="5730" w:hanging="360"/>
      </w:pPr>
      <w:rPr>
        <w:rFonts w:ascii="Courier New" w:hAnsi="Courier New" w:cs="Courier New" w:hint="default"/>
      </w:rPr>
    </w:lvl>
    <w:lvl w:ilvl="8" w:tplc="04240005" w:tentative="1">
      <w:start w:val="1"/>
      <w:numFmt w:val="bullet"/>
      <w:lvlText w:val=""/>
      <w:lvlJc w:val="left"/>
      <w:pPr>
        <w:ind w:left="6450" w:hanging="360"/>
      </w:pPr>
      <w:rPr>
        <w:rFonts w:ascii="Wingdings" w:hAnsi="Wingdings" w:hint="default"/>
      </w:rPr>
    </w:lvl>
  </w:abstractNum>
  <w:abstractNum w:abstractNumId="7" w15:restartNumberingAfterBreak="0">
    <w:nsid w:val="5DB3577B"/>
    <w:multiLevelType w:val="hybridMultilevel"/>
    <w:tmpl w:val="AE6CEE9E"/>
    <w:lvl w:ilvl="0" w:tplc="A99C6892">
      <w:start w:val="5"/>
      <w:numFmt w:val="bullet"/>
      <w:lvlText w:val="-"/>
      <w:lvlJc w:val="left"/>
      <w:pPr>
        <w:ind w:left="690" w:hanging="360"/>
      </w:pPr>
      <w:rPr>
        <w:rFonts w:ascii="Garamond" w:eastAsia="Times New Roman" w:hAnsi="Garamond" w:cs="Arial" w:hint="default"/>
      </w:rPr>
    </w:lvl>
    <w:lvl w:ilvl="1" w:tplc="04240003" w:tentative="1">
      <w:start w:val="1"/>
      <w:numFmt w:val="bullet"/>
      <w:lvlText w:val="o"/>
      <w:lvlJc w:val="left"/>
      <w:pPr>
        <w:ind w:left="1410" w:hanging="360"/>
      </w:pPr>
      <w:rPr>
        <w:rFonts w:ascii="Courier New" w:hAnsi="Courier New" w:cs="Courier New" w:hint="default"/>
      </w:rPr>
    </w:lvl>
    <w:lvl w:ilvl="2" w:tplc="04240005" w:tentative="1">
      <w:start w:val="1"/>
      <w:numFmt w:val="bullet"/>
      <w:lvlText w:val=""/>
      <w:lvlJc w:val="left"/>
      <w:pPr>
        <w:ind w:left="2130" w:hanging="360"/>
      </w:pPr>
      <w:rPr>
        <w:rFonts w:ascii="Wingdings" w:hAnsi="Wingdings" w:hint="default"/>
      </w:rPr>
    </w:lvl>
    <w:lvl w:ilvl="3" w:tplc="04240001" w:tentative="1">
      <w:start w:val="1"/>
      <w:numFmt w:val="bullet"/>
      <w:lvlText w:val=""/>
      <w:lvlJc w:val="left"/>
      <w:pPr>
        <w:ind w:left="2850" w:hanging="360"/>
      </w:pPr>
      <w:rPr>
        <w:rFonts w:ascii="Symbol" w:hAnsi="Symbol" w:hint="default"/>
      </w:rPr>
    </w:lvl>
    <w:lvl w:ilvl="4" w:tplc="04240003" w:tentative="1">
      <w:start w:val="1"/>
      <w:numFmt w:val="bullet"/>
      <w:lvlText w:val="o"/>
      <w:lvlJc w:val="left"/>
      <w:pPr>
        <w:ind w:left="3570" w:hanging="360"/>
      </w:pPr>
      <w:rPr>
        <w:rFonts w:ascii="Courier New" w:hAnsi="Courier New" w:cs="Courier New" w:hint="default"/>
      </w:rPr>
    </w:lvl>
    <w:lvl w:ilvl="5" w:tplc="04240005" w:tentative="1">
      <w:start w:val="1"/>
      <w:numFmt w:val="bullet"/>
      <w:lvlText w:val=""/>
      <w:lvlJc w:val="left"/>
      <w:pPr>
        <w:ind w:left="4290" w:hanging="360"/>
      </w:pPr>
      <w:rPr>
        <w:rFonts w:ascii="Wingdings" w:hAnsi="Wingdings" w:hint="default"/>
      </w:rPr>
    </w:lvl>
    <w:lvl w:ilvl="6" w:tplc="04240001" w:tentative="1">
      <w:start w:val="1"/>
      <w:numFmt w:val="bullet"/>
      <w:lvlText w:val=""/>
      <w:lvlJc w:val="left"/>
      <w:pPr>
        <w:ind w:left="5010" w:hanging="360"/>
      </w:pPr>
      <w:rPr>
        <w:rFonts w:ascii="Symbol" w:hAnsi="Symbol" w:hint="default"/>
      </w:rPr>
    </w:lvl>
    <w:lvl w:ilvl="7" w:tplc="04240003" w:tentative="1">
      <w:start w:val="1"/>
      <w:numFmt w:val="bullet"/>
      <w:lvlText w:val="o"/>
      <w:lvlJc w:val="left"/>
      <w:pPr>
        <w:ind w:left="5730" w:hanging="360"/>
      </w:pPr>
      <w:rPr>
        <w:rFonts w:ascii="Courier New" w:hAnsi="Courier New" w:cs="Courier New" w:hint="default"/>
      </w:rPr>
    </w:lvl>
    <w:lvl w:ilvl="8" w:tplc="04240005" w:tentative="1">
      <w:start w:val="1"/>
      <w:numFmt w:val="bullet"/>
      <w:lvlText w:val=""/>
      <w:lvlJc w:val="left"/>
      <w:pPr>
        <w:ind w:left="6450" w:hanging="360"/>
      </w:pPr>
      <w:rPr>
        <w:rFonts w:ascii="Wingdings" w:hAnsi="Wingdings" w:hint="default"/>
      </w:rPr>
    </w:lvl>
  </w:abstractNum>
  <w:abstractNum w:abstractNumId="8" w15:restartNumberingAfterBreak="0">
    <w:nsid w:val="6A870AC5"/>
    <w:multiLevelType w:val="hybridMultilevel"/>
    <w:tmpl w:val="F8764D2C"/>
    <w:lvl w:ilvl="0" w:tplc="99C80952">
      <w:start w:val="1"/>
      <w:numFmt w:val="bullet"/>
      <w:pStyle w:val="Alineazaodstavkom"/>
      <w:lvlText w:val=""/>
      <w:lvlJc w:val="left"/>
      <w:pPr>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EBB3D04"/>
    <w:multiLevelType w:val="hybridMultilevel"/>
    <w:tmpl w:val="016CE7D2"/>
    <w:lvl w:ilvl="0" w:tplc="A99C6892">
      <w:start w:val="5"/>
      <w:numFmt w:val="bullet"/>
      <w:lvlText w:val="-"/>
      <w:lvlJc w:val="left"/>
      <w:pPr>
        <w:ind w:left="690" w:hanging="360"/>
      </w:pPr>
      <w:rPr>
        <w:rFonts w:ascii="Garamond" w:eastAsia="Times New Roman" w:hAnsi="Garamond" w:cs="Arial" w:hint="default"/>
      </w:rPr>
    </w:lvl>
    <w:lvl w:ilvl="1" w:tplc="04240003" w:tentative="1">
      <w:start w:val="1"/>
      <w:numFmt w:val="bullet"/>
      <w:lvlText w:val="o"/>
      <w:lvlJc w:val="left"/>
      <w:pPr>
        <w:ind w:left="1410" w:hanging="360"/>
      </w:pPr>
      <w:rPr>
        <w:rFonts w:ascii="Courier New" w:hAnsi="Courier New" w:cs="Courier New" w:hint="default"/>
      </w:rPr>
    </w:lvl>
    <w:lvl w:ilvl="2" w:tplc="04240005" w:tentative="1">
      <w:start w:val="1"/>
      <w:numFmt w:val="bullet"/>
      <w:lvlText w:val=""/>
      <w:lvlJc w:val="left"/>
      <w:pPr>
        <w:ind w:left="2130" w:hanging="360"/>
      </w:pPr>
      <w:rPr>
        <w:rFonts w:ascii="Wingdings" w:hAnsi="Wingdings" w:hint="default"/>
      </w:rPr>
    </w:lvl>
    <w:lvl w:ilvl="3" w:tplc="04240001" w:tentative="1">
      <w:start w:val="1"/>
      <w:numFmt w:val="bullet"/>
      <w:lvlText w:val=""/>
      <w:lvlJc w:val="left"/>
      <w:pPr>
        <w:ind w:left="2850" w:hanging="360"/>
      </w:pPr>
      <w:rPr>
        <w:rFonts w:ascii="Symbol" w:hAnsi="Symbol" w:hint="default"/>
      </w:rPr>
    </w:lvl>
    <w:lvl w:ilvl="4" w:tplc="04240003" w:tentative="1">
      <w:start w:val="1"/>
      <w:numFmt w:val="bullet"/>
      <w:lvlText w:val="o"/>
      <w:lvlJc w:val="left"/>
      <w:pPr>
        <w:ind w:left="3570" w:hanging="360"/>
      </w:pPr>
      <w:rPr>
        <w:rFonts w:ascii="Courier New" w:hAnsi="Courier New" w:cs="Courier New" w:hint="default"/>
      </w:rPr>
    </w:lvl>
    <w:lvl w:ilvl="5" w:tplc="04240005" w:tentative="1">
      <w:start w:val="1"/>
      <w:numFmt w:val="bullet"/>
      <w:lvlText w:val=""/>
      <w:lvlJc w:val="left"/>
      <w:pPr>
        <w:ind w:left="4290" w:hanging="360"/>
      </w:pPr>
      <w:rPr>
        <w:rFonts w:ascii="Wingdings" w:hAnsi="Wingdings" w:hint="default"/>
      </w:rPr>
    </w:lvl>
    <w:lvl w:ilvl="6" w:tplc="04240001" w:tentative="1">
      <w:start w:val="1"/>
      <w:numFmt w:val="bullet"/>
      <w:lvlText w:val=""/>
      <w:lvlJc w:val="left"/>
      <w:pPr>
        <w:ind w:left="5010" w:hanging="360"/>
      </w:pPr>
      <w:rPr>
        <w:rFonts w:ascii="Symbol" w:hAnsi="Symbol" w:hint="default"/>
      </w:rPr>
    </w:lvl>
    <w:lvl w:ilvl="7" w:tplc="04240003" w:tentative="1">
      <w:start w:val="1"/>
      <w:numFmt w:val="bullet"/>
      <w:lvlText w:val="o"/>
      <w:lvlJc w:val="left"/>
      <w:pPr>
        <w:ind w:left="5730" w:hanging="360"/>
      </w:pPr>
      <w:rPr>
        <w:rFonts w:ascii="Courier New" w:hAnsi="Courier New" w:cs="Courier New" w:hint="default"/>
      </w:rPr>
    </w:lvl>
    <w:lvl w:ilvl="8" w:tplc="04240005" w:tentative="1">
      <w:start w:val="1"/>
      <w:numFmt w:val="bullet"/>
      <w:lvlText w:val=""/>
      <w:lvlJc w:val="left"/>
      <w:pPr>
        <w:ind w:left="6450" w:hanging="360"/>
      </w:pPr>
      <w:rPr>
        <w:rFonts w:ascii="Wingdings" w:hAnsi="Wingdings" w:hint="default"/>
      </w:rPr>
    </w:lvl>
  </w:abstractNum>
  <w:num w:numId="1">
    <w:abstractNumId w:val="3"/>
  </w:num>
  <w:num w:numId="2">
    <w:abstractNumId w:val="8"/>
  </w:num>
  <w:num w:numId="3">
    <w:abstractNumId w:val="1"/>
  </w:num>
  <w:num w:numId="4">
    <w:abstractNumId w:val="7"/>
  </w:num>
  <w:num w:numId="5">
    <w:abstractNumId w:val="2"/>
  </w:num>
  <w:num w:numId="6">
    <w:abstractNumId w:val="5"/>
  </w:num>
  <w:num w:numId="7">
    <w:abstractNumId w:val="4"/>
  </w:num>
  <w:num w:numId="8">
    <w:abstractNumId w:val="0"/>
  </w:num>
  <w:num w:numId="9">
    <w:abstractNumId w:val="9"/>
  </w:num>
  <w:num w:numId="1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proofState w:spelling="clean" w:grammar="clean"/>
  <w:attachedTemplate r:id="rId1"/>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ocumentProtection w:formatting="1" w:enforcement="0"/>
  <w:defaultTabStop w:val="425"/>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B25"/>
    <w:rsid w:val="00014217"/>
    <w:rsid w:val="00015D71"/>
    <w:rsid w:val="000175F5"/>
    <w:rsid w:val="0003335F"/>
    <w:rsid w:val="00034A34"/>
    <w:rsid w:val="00037EEE"/>
    <w:rsid w:val="0004451F"/>
    <w:rsid w:val="0004576D"/>
    <w:rsid w:val="00062A89"/>
    <w:rsid w:val="00062F96"/>
    <w:rsid w:val="000771DE"/>
    <w:rsid w:val="00084071"/>
    <w:rsid w:val="00084D07"/>
    <w:rsid w:val="000873E9"/>
    <w:rsid w:val="00095564"/>
    <w:rsid w:val="000965EB"/>
    <w:rsid w:val="00097CCC"/>
    <w:rsid w:val="000A5A1D"/>
    <w:rsid w:val="000B1314"/>
    <w:rsid w:val="000C4827"/>
    <w:rsid w:val="000D01A7"/>
    <w:rsid w:val="000D0761"/>
    <w:rsid w:val="000E565C"/>
    <w:rsid w:val="000F2990"/>
    <w:rsid w:val="000F58ED"/>
    <w:rsid w:val="00103C64"/>
    <w:rsid w:val="00104ACD"/>
    <w:rsid w:val="001151C8"/>
    <w:rsid w:val="00122938"/>
    <w:rsid w:val="00134138"/>
    <w:rsid w:val="0014249F"/>
    <w:rsid w:val="001552BA"/>
    <w:rsid w:val="00165141"/>
    <w:rsid w:val="001679F8"/>
    <w:rsid w:val="00167ACE"/>
    <w:rsid w:val="00171E68"/>
    <w:rsid w:val="00185238"/>
    <w:rsid w:val="001864CD"/>
    <w:rsid w:val="00190655"/>
    <w:rsid w:val="0019232A"/>
    <w:rsid w:val="001A5174"/>
    <w:rsid w:val="001B6BB5"/>
    <w:rsid w:val="001B77C8"/>
    <w:rsid w:val="001C074B"/>
    <w:rsid w:val="001C3770"/>
    <w:rsid w:val="001E0B5D"/>
    <w:rsid w:val="001E1D90"/>
    <w:rsid w:val="001E5AB8"/>
    <w:rsid w:val="00202E68"/>
    <w:rsid w:val="00203474"/>
    <w:rsid w:val="00207DB1"/>
    <w:rsid w:val="00211843"/>
    <w:rsid w:val="00232791"/>
    <w:rsid w:val="00235737"/>
    <w:rsid w:val="00243FE6"/>
    <w:rsid w:val="00250E17"/>
    <w:rsid w:val="00261112"/>
    <w:rsid w:val="00264876"/>
    <w:rsid w:val="00267E05"/>
    <w:rsid w:val="002749D7"/>
    <w:rsid w:val="002A74B2"/>
    <w:rsid w:val="002B29AF"/>
    <w:rsid w:val="002C3281"/>
    <w:rsid w:val="002D0896"/>
    <w:rsid w:val="002D13BE"/>
    <w:rsid w:val="002E5E24"/>
    <w:rsid w:val="002E62C0"/>
    <w:rsid w:val="003031B8"/>
    <w:rsid w:val="003155ED"/>
    <w:rsid w:val="00316CBF"/>
    <w:rsid w:val="00323172"/>
    <w:rsid w:val="00324AE1"/>
    <w:rsid w:val="00332203"/>
    <w:rsid w:val="00334A76"/>
    <w:rsid w:val="00340E88"/>
    <w:rsid w:val="00343AEB"/>
    <w:rsid w:val="00346C98"/>
    <w:rsid w:val="00346FB3"/>
    <w:rsid w:val="00357591"/>
    <w:rsid w:val="00363616"/>
    <w:rsid w:val="00365116"/>
    <w:rsid w:val="003748C8"/>
    <w:rsid w:val="00381D10"/>
    <w:rsid w:val="00390635"/>
    <w:rsid w:val="003A3EC6"/>
    <w:rsid w:val="003A4AF0"/>
    <w:rsid w:val="003A7BB8"/>
    <w:rsid w:val="003B0710"/>
    <w:rsid w:val="003B3A62"/>
    <w:rsid w:val="003B47A8"/>
    <w:rsid w:val="003C4588"/>
    <w:rsid w:val="003E52F7"/>
    <w:rsid w:val="003F3CD0"/>
    <w:rsid w:val="004001EB"/>
    <w:rsid w:val="00410EA3"/>
    <w:rsid w:val="00423CF0"/>
    <w:rsid w:val="0042406C"/>
    <w:rsid w:val="004325FE"/>
    <w:rsid w:val="00443548"/>
    <w:rsid w:val="00450AC4"/>
    <w:rsid w:val="0046161D"/>
    <w:rsid w:val="00466C7F"/>
    <w:rsid w:val="00471815"/>
    <w:rsid w:val="00472702"/>
    <w:rsid w:val="00482206"/>
    <w:rsid w:val="0048431B"/>
    <w:rsid w:val="00487D29"/>
    <w:rsid w:val="0049015E"/>
    <w:rsid w:val="0049162E"/>
    <w:rsid w:val="00492506"/>
    <w:rsid w:val="004A1DED"/>
    <w:rsid w:val="004A4FFC"/>
    <w:rsid w:val="004A6DA3"/>
    <w:rsid w:val="004B3004"/>
    <w:rsid w:val="004C44DA"/>
    <w:rsid w:val="004C4821"/>
    <w:rsid w:val="004C4C38"/>
    <w:rsid w:val="004C5226"/>
    <w:rsid w:val="004C6759"/>
    <w:rsid w:val="004D0721"/>
    <w:rsid w:val="004D3599"/>
    <w:rsid w:val="004D657D"/>
    <w:rsid w:val="004D778E"/>
    <w:rsid w:val="004D78F5"/>
    <w:rsid w:val="004E15E0"/>
    <w:rsid w:val="004E51E6"/>
    <w:rsid w:val="004E5462"/>
    <w:rsid w:val="004F06B5"/>
    <w:rsid w:val="004F0A17"/>
    <w:rsid w:val="004F1D3F"/>
    <w:rsid w:val="005032CC"/>
    <w:rsid w:val="00513832"/>
    <w:rsid w:val="00513DE8"/>
    <w:rsid w:val="00516F80"/>
    <w:rsid w:val="00523EE5"/>
    <w:rsid w:val="00527834"/>
    <w:rsid w:val="00553D77"/>
    <w:rsid w:val="00555FC3"/>
    <w:rsid w:val="005575E0"/>
    <w:rsid w:val="00573093"/>
    <w:rsid w:val="005730D3"/>
    <w:rsid w:val="005744A1"/>
    <w:rsid w:val="00583A6D"/>
    <w:rsid w:val="00583F80"/>
    <w:rsid w:val="00584061"/>
    <w:rsid w:val="0058694C"/>
    <w:rsid w:val="005A2749"/>
    <w:rsid w:val="005A7951"/>
    <w:rsid w:val="005A7D43"/>
    <w:rsid w:val="005B2D7D"/>
    <w:rsid w:val="005C5321"/>
    <w:rsid w:val="005D0D55"/>
    <w:rsid w:val="005D1774"/>
    <w:rsid w:val="005D4B31"/>
    <w:rsid w:val="005D62A2"/>
    <w:rsid w:val="005D6C00"/>
    <w:rsid w:val="005F1BD9"/>
    <w:rsid w:val="005F213A"/>
    <w:rsid w:val="005F44C7"/>
    <w:rsid w:val="005F51FA"/>
    <w:rsid w:val="00606AFE"/>
    <w:rsid w:val="00617C56"/>
    <w:rsid w:val="006202C8"/>
    <w:rsid w:val="00621CD8"/>
    <w:rsid w:val="006243A0"/>
    <w:rsid w:val="00625CE5"/>
    <w:rsid w:val="00626307"/>
    <w:rsid w:val="00632B36"/>
    <w:rsid w:val="00634A34"/>
    <w:rsid w:val="00644D83"/>
    <w:rsid w:val="00645D98"/>
    <w:rsid w:val="00646581"/>
    <w:rsid w:val="00650522"/>
    <w:rsid w:val="00653C19"/>
    <w:rsid w:val="00671ADC"/>
    <w:rsid w:val="00681399"/>
    <w:rsid w:val="006836D0"/>
    <w:rsid w:val="006876CD"/>
    <w:rsid w:val="0069197A"/>
    <w:rsid w:val="006A4C74"/>
    <w:rsid w:val="006B4C1B"/>
    <w:rsid w:val="006B569B"/>
    <w:rsid w:val="006C16AB"/>
    <w:rsid w:val="006C3EB1"/>
    <w:rsid w:val="006D352C"/>
    <w:rsid w:val="006D65A2"/>
    <w:rsid w:val="006E055E"/>
    <w:rsid w:val="006E7CB4"/>
    <w:rsid w:val="007065A5"/>
    <w:rsid w:val="00712E12"/>
    <w:rsid w:val="00714139"/>
    <w:rsid w:val="00722508"/>
    <w:rsid w:val="007359F6"/>
    <w:rsid w:val="00740BE7"/>
    <w:rsid w:val="00743D0B"/>
    <w:rsid w:val="00746125"/>
    <w:rsid w:val="00754DC8"/>
    <w:rsid w:val="00762E38"/>
    <w:rsid w:val="00762FC8"/>
    <w:rsid w:val="00797225"/>
    <w:rsid w:val="00797B47"/>
    <w:rsid w:val="007A3E2F"/>
    <w:rsid w:val="007A493B"/>
    <w:rsid w:val="007B02CD"/>
    <w:rsid w:val="007B1C11"/>
    <w:rsid w:val="007B23EC"/>
    <w:rsid w:val="007C01E1"/>
    <w:rsid w:val="007C2E74"/>
    <w:rsid w:val="007D08CA"/>
    <w:rsid w:val="007D2844"/>
    <w:rsid w:val="007E0C52"/>
    <w:rsid w:val="007E44BA"/>
    <w:rsid w:val="007F250C"/>
    <w:rsid w:val="007F692A"/>
    <w:rsid w:val="00800EBF"/>
    <w:rsid w:val="00803BFB"/>
    <w:rsid w:val="0081361F"/>
    <w:rsid w:val="00813D7A"/>
    <w:rsid w:val="008273C0"/>
    <w:rsid w:val="008278BE"/>
    <w:rsid w:val="00833D61"/>
    <w:rsid w:val="00837397"/>
    <w:rsid w:val="00840F2B"/>
    <w:rsid w:val="00862EE2"/>
    <w:rsid w:val="00875209"/>
    <w:rsid w:val="00880D97"/>
    <w:rsid w:val="008913F5"/>
    <w:rsid w:val="008929B8"/>
    <w:rsid w:val="00893316"/>
    <w:rsid w:val="00895C21"/>
    <w:rsid w:val="008A2B4B"/>
    <w:rsid w:val="008B0C8F"/>
    <w:rsid w:val="008B4C3A"/>
    <w:rsid w:val="008B6CB5"/>
    <w:rsid w:val="008C7A06"/>
    <w:rsid w:val="008D360F"/>
    <w:rsid w:val="008E6C20"/>
    <w:rsid w:val="00903BA6"/>
    <w:rsid w:val="00907033"/>
    <w:rsid w:val="00921884"/>
    <w:rsid w:val="009273B1"/>
    <w:rsid w:val="009302EE"/>
    <w:rsid w:val="0093041B"/>
    <w:rsid w:val="00937798"/>
    <w:rsid w:val="00942272"/>
    <w:rsid w:val="0094304D"/>
    <w:rsid w:val="009477E2"/>
    <w:rsid w:val="00951C7B"/>
    <w:rsid w:val="00956A80"/>
    <w:rsid w:val="00957585"/>
    <w:rsid w:val="009633C0"/>
    <w:rsid w:val="0096408B"/>
    <w:rsid w:val="00967D6A"/>
    <w:rsid w:val="0097165C"/>
    <w:rsid w:val="00992608"/>
    <w:rsid w:val="00994C58"/>
    <w:rsid w:val="009965A1"/>
    <w:rsid w:val="009A5F4C"/>
    <w:rsid w:val="009B17AF"/>
    <w:rsid w:val="009B336C"/>
    <w:rsid w:val="009B4B39"/>
    <w:rsid w:val="009B7203"/>
    <w:rsid w:val="009C174D"/>
    <w:rsid w:val="009C7CBD"/>
    <w:rsid w:val="009C7DEB"/>
    <w:rsid w:val="009D3061"/>
    <w:rsid w:val="009D55B5"/>
    <w:rsid w:val="009E3FE2"/>
    <w:rsid w:val="009F22BE"/>
    <w:rsid w:val="00A02BC4"/>
    <w:rsid w:val="00A03E7D"/>
    <w:rsid w:val="00A12B6B"/>
    <w:rsid w:val="00A14B5C"/>
    <w:rsid w:val="00A229FE"/>
    <w:rsid w:val="00A31972"/>
    <w:rsid w:val="00A32C18"/>
    <w:rsid w:val="00A3582A"/>
    <w:rsid w:val="00A40E63"/>
    <w:rsid w:val="00A5051F"/>
    <w:rsid w:val="00A6579F"/>
    <w:rsid w:val="00A769EA"/>
    <w:rsid w:val="00A91E00"/>
    <w:rsid w:val="00A95FEE"/>
    <w:rsid w:val="00AA26F5"/>
    <w:rsid w:val="00AA2A81"/>
    <w:rsid w:val="00AA5D87"/>
    <w:rsid w:val="00AB1C07"/>
    <w:rsid w:val="00AB7452"/>
    <w:rsid w:val="00AC0B20"/>
    <w:rsid w:val="00AC1648"/>
    <w:rsid w:val="00AC6273"/>
    <w:rsid w:val="00AD39C2"/>
    <w:rsid w:val="00AE7827"/>
    <w:rsid w:val="00B07A68"/>
    <w:rsid w:val="00B1664F"/>
    <w:rsid w:val="00B17BA2"/>
    <w:rsid w:val="00B3609A"/>
    <w:rsid w:val="00B37BB1"/>
    <w:rsid w:val="00B413C3"/>
    <w:rsid w:val="00B476DB"/>
    <w:rsid w:val="00B549B6"/>
    <w:rsid w:val="00B63627"/>
    <w:rsid w:val="00B65CDB"/>
    <w:rsid w:val="00B67CD8"/>
    <w:rsid w:val="00B71082"/>
    <w:rsid w:val="00B870B1"/>
    <w:rsid w:val="00BB2A80"/>
    <w:rsid w:val="00BC6765"/>
    <w:rsid w:val="00BD1622"/>
    <w:rsid w:val="00BD7D42"/>
    <w:rsid w:val="00BE4380"/>
    <w:rsid w:val="00BE61A0"/>
    <w:rsid w:val="00BF7DAF"/>
    <w:rsid w:val="00C0362A"/>
    <w:rsid w:val="00C06122"/>
    <w:rsid w:val="00C0731C"/>
    <w:rsid w:val="00C15992"/>
    <w:rsid w:val="00C17333"/>
    <w:rsid w:val="00C23A27"/>
    <w:rsid w:val="00C23FED"/>
    <w:rsid w:val="00C348EE"/>
    <w:rsid w:val="00C425DB"/>
    <w:rsid w:val="00C42A05"/>
    <w:rsid w:val="00C42D98"/>
    <w:rsid w:val="00C473A4"/>
    <w:rsid w:val="00C55C7D"/>
    <w:rsid w:val="00C60F7B"/>
    <w:rsid w:val="00C64119"/>
    <w:rsid w:val="00C64CA3"/>
    <w:rsid w:val="00C712B5"/>
    <w:rsid w:val="00C71C33"/>
    <w:rsid w:val="00C83839"/>
    <w:rsid w:val="00C92068"/>
    <w:rsid w:val="00C94753"/>
    <w:rsid w:val="00CA3879"/>
    <w:rsid w:val="00CB1D49"/>
    <w:rsid w:val="00CB1E97"/>
    <w:rsid w:val="00CC1C60"/>
    <w:rsid w:val="00CC27F9"/>
    <w:rsid w:val="00CC4502"/>
    <w:rsid w:val="00CC57BF"/>
    <w:rsid w:val="00CD53FB"/>
    <w:rsid w:val="00CE7945"/>
    <w:rsid w:val="00CF2D8C"/>
    <w:rsid w:val="00CF584E"/>
    <w:rsid w:val="00D0029D"/>
    <w:rsid w:val="00D03E95"/>
    <w:rsid w:val="00D11299"/>
    <w:rsid w:val="00D113EA"/>
    <w:rsid w:val="00D13269"/>
    <w:rsid w:val="00D16332"/>
    <w:rsid w:val="00D45C22"/>
    <w:rsid w:val="00D52EFD"/>
    <w:rsid w:val="00D55E62"/>
    <w:rsid w:val="00D66ABF"/>
    <w:rsid w:val="00D719C5"/>
    <w:rsid w:val="00D764BC"/>
    <w:rsid w:val="00D83A2D"/>
    <w:rsid w:val="00D962E5"/>
    <w:rsid w:val="00D97FA1"/>
    <w:rsid w:val="00DA2B63"/>
    <w:rsid w:val="00DA4D0D"/>
    <w:rsid w:val="00DB075B"/>
    <w:rsid w:val="00DB41FC"/>
    <w:rsid w:val="00DC0ABD"/>
    <w:rsid w:val="00DC24E2"/>
    <w:rsid w:val="00DC45C4"/>
    <w:rsid w:val="00DC4AEF"/>
    <w:rsid w:val="00DD67B6"/>
    <w:rsid w:val="00DE17BD"/>
    <w:rsid w:val="00DF65A5"/>
    <w:rsid w:val="00E13782"/>
    <w:rsid w:val="00E245DB"/>
    <w:rsid w:val="00E309B3"/>
    <w:rsid w:val="00E32A01"/>
    <w:rsid w:val="00E65820"/>
    <w:rsid w:val="00E70BFC"/>
    <w:rsid w:val="00E734D5"/>
    <w:rsid w:val="00E75E4D"/>
    <w:rsid w:val="00E764FB"/>
    <w:rsid w:val="00E87EDF"/>
    <w:rsid w:val="00E91B49"/>
    <w:rsid w:val="00E97B25"/>
    <w:rsid w:val="00EA5295"/>
    <w:rsid w:val="00EA5A3E"/>
    <w:rsid w:val="00EB0369"/>
    <w:rsid w:val="00EB2FDC"/>
    <w:rsid w:val="00EB36E6"/>
    <w:rsid w:val="00EB64D7"/>
    <w:rsid w:val="00EC302F"/>
    <w:rsid w:val="00EC371B"/>
    <w:rsid w:val="00ED04A5"/>
    <w:rsid w:val="00ED3BC1"/>
    <w:rsid w:val="00ED43F6"/>
    <w:rsid w:val="00EE5533"/>
    <w:rsid w:val="00EE71A4"/>
    <w:rsid w:val="00F013B9"/>
    <w:rsid w:val="00F11699"/>
    <w:rsid w:val="00F130A1"/>
    <w:rsid w:val="00F237C7"/>
    <w:rsid w:val="00F276BB"/>
    <w:rsid w:val="00F329B6"/>
    <w:rsid w:val="00F35007"/>
    <w:rsid w:val="00F358CA"/>
    <w:rsid w:val="00F43078"/>
    <w:rsid w:val="00F454D6"/>
    <w:rsid w:val="00F47AE9"/>
    <w:rsid w:val="00F53275"/>
    <w:rsid w:val="00F561AC"/>
    <w:rsid w:val="00F571AA"/>
    <w:rsid w:val="00F668AA"/>
    <w:rsid w:val="00F67E75"/>
    <w:rsid w:val="00F72D9B"/>
    <w:rsid w:val="00F80BFC"/>
    <w:rsid w:val="00F81578"/>
    <w:rsid w:val="00F81D78"/>
    <w:rsid w:val="00F857C8"/>
    <w:rsid w:val="00F90E44"/>
    <w:rsid w:val="00FA3311"/>
    <w:rsid w:val="00FA628D"/>
    <w:rsid w:val="00FB0C4D"/>
    <w:rsid w:val="00FB0FCB"/>
    <w:rsid w:val="00FB73B7"/>
    <w:rsid w:val="00FE1C60"/>
    <w:rsid w:val="00FE61D6"/>
    <w:rsid w:val="00FF13F8"/>
    <w:rsid w:val="00FF664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F2FF3"/>
  <w15:docId w15:val="{6EFB2465-0329-4CAE-886C-6E384C3BB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l-SI" w:eastAsia="sl-SI" w:bidi="he-IL"/>
      </w:rPr>
    </w:rPrDefault>
    <w:pPrDefault/>
  </w:docDefaults>
  <w:latentStyles w:defLockedState="1" w:defUIPriority="99" w:defSemiHidden="0" w:defUnhideWhenUsed="0" w:defQFormat="0" w:count="371">
    <w:lsdException w:name="Normal" w:locked="0" w:uiPriority="0"/>
    <w:lsdException w:name="heading 1" w:uiPriority="9"/>
    <w:lsdException w:name="heading 2" w:semiHidden="1" w:uiPriority="9" w:unhideWhenUsed="1"/>
    <w:lsdException w:name="heading 3" w:semiHidden="1" w:uiPriority="9" w:unhideWhenUsed="1" w:qFormat="1"/>
    <w:lsdException w:name="heading 4" w:locked="0" w:uiPriority="0"/>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0" w:semiHidden="1" w:uiPriority="0" w:unhideWhenUsed="1"/>
    <w:lsdException w:name="header" w:semiHidden="1" w:uiPriority="0"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avaden">
    <w:name w:val="Normal"/>
    <w:rsid w:val="008D360F"/>
    <w:pPr>
      <w:overflowPunct w:val="0"/>
      <w:autoSpaceDE w:val="0"/>
      <w:autoSpaceDN w:val="0"/>
      <w:adjustRightInd w:val="0"/>
      <w:jc w:val="both"/>
      <w:textAlignment w:val="baseline"/>
    </w:pPr>
    <w:rPr>
      <w:rFonts w:ascii="Arial" w:eastAsia="Times New Roman" w:hAnsi="Arial"/>
      <w:szCs w:val="16"/>
      <w:lang w:bidi="ar-SA"/>
    </w:rPr>
  </w:style>
  <w:style w:type="paragraph" w:styleId="Naslov2">
    <w:name w:val="heading 2"/>
    <w:basedOn w:val="Navaden"/>
    <w:next w:val="Navaden"/>
    <w:link w:val="Naslov2Znak"/>
    <w:uiPriority w:val="9"/>
    <w:semiHidden/>
    <w:unhideWhenUsed/>
    <w:locked/>
    <w:rsid w:val="00B67CD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slov4">
    <w:name w:val="heading 4"/>
    <w:aliases w:val="Priloga"/>
    <w:basedOn w:val="Navaden"/>
    <w:next w:val="Navaden"/>
    <w:link w:val="Naslov4Znak"/>
    <w:rsid w:val="00346C98"/>
    <w:pPr>
      <w:spacing w:before="380" w:after="60" w:line="200" w:lineRule="exact"/>
      <w:outlineLvl w:val="3"/>
    </w:pPr>
    <w:rPr>
      <w:rFonts w:cs="Arial"/>
      <w:b/>
      <w:szCs w:val="17"/>
    </w:rPr>
  </w:style>
  <w:style w:type="paragraph" w:styleId="Naslov9">
    <w:name w:val="heading 9"/>
    <w:basedOn w:val="Navaden"/>
    <w:next w:val="Navaden"/>
    <w:link w:val="Naslov9Znak"/>
    <w:uiPriority w:val="9"/>
    <w:semiHidden/>
    <w:unhideWhenUsed/>
    <w:qFormat/>
    <w:locked/>
    <w:rsid w:val="005F1BD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oga">
    <w:name w:val="footer"/>
    <w:basedOn w:val="Navaden"/>
    <w:link w:val="NogaZnak"/>
    <w:uiPriority w:val="99"/>
    <w:unhideWhenUsed/>
    <w:locked/>
    <w:rsid w:val="00653C19"/>
    <w:pPr>
      <w:tabs>
        <w:tab w:val="center" w:pos="4536"/>
        <w:tab w:val="right" w:pos="9072"/>
      </w:tabs>
    </w:pPr>
  </w:style>
  <w:style w:type="character" w:customStyle="1" w:styleId="NogaZnak">
    <w:name w:val="Noga Znak"/>
    <w:basedOn w:val="Privzetapisavaodstavka"/>
    <w:link w:val="Noga"/>
    <w:uiPriority w:val="99"/>
    <w:rsid w:val="00653C19"/>
    <w:rPr>
      <w:rFonts w:ascii="Times New Roman" w:hAnsi="Times New Roman"/>
    </w:rPr>
  </w:style>
  <w:style w:type="paragraph" w:customStyle="1" w:styleId="Naslovpravnegaakta">
    <w:name w:val="Naslov pravnega akta"/>
    <w:basedOn w:val="Navaden"/>
    <w:link w:val="NaslovpravnegaaktaZnak"/>
    <w:qFormat/>
    <w:rsid w:val="00DB41FC"/>
    <w:pPr>
      <w:suppressAutoHyphens/>
      <w:spacing w:before="480"/>
      <w:contextualSpacing/>
      <w:jc w:val="center"/>
    </w:pPr>
    <w:rPr>
      <w:rFonts w:cs="Arial"/>
      <w:b/>
      <w:szCs w:val="22"/>
    </w:rPr>
  </w:style>
  <w:style w:type="paragraph" w:customStyle="1" w:styleId="Poglavje">
    <w:name w:val="Poglavje"/>
    <w:basedOn w:val="Navaden"/>
    <w:qFormat/>
    <w:rsid w:val="00625CE5"/>
    <w:pPr>
      <w:suppressAutoHyphens/>
      <w:spacing w:before="480"/>
      <w:jc w:val="center"/>
    </w:pPr>
    <w:rPr>
      <w:rFonts w:cs="Arial"/>
      <w:szCs w:val="22"/>
    </w:rPr>
  </w:style>
  <w:style w:type="character" w:customStyle="1" w:styleId="NaslovpravnegaaktaZnak">
    <w:name w:val="Naslov pravnega akta Znak"/>
    <w:basedOn w:val="Privzetapisavaodstavka"/>
    <w:link w:val="Naslovpravnegaakta"/>
    <w:rsid w:val="00DB41FC"/>
    <w:rPr>
      <w:rFonts w:ascii="Arial" w:eastAsia="Times New Roman" w:hAnsi="Arial" w:cs="Arial"/>
      <w:b/>
      <w:sz w:val="22"/>
      <w:szCs w:val="22"/>
      <w:lang w:bidi="ar-SA"/>
    </w:rPr>
  </w:style>
  <w:style w:type="paragraph" w:customStyle="1" w:styleId="lennormativnidel">
    <w:name w:val="Člen – normativni del"/>
    <w:basedOn w:val="Navaden"/>
    <w:next w:val="Odstavek"/>
    <w:link w:val="lennormativnidelZnak"/>
    <w:qFormat/>
    <w:rsid w:val="00DB41FC"/>
    <w:pPr>
      <w:suppressAutoHyphens/>
      <w:spacing w:before="480"/>
      <w:contextualSpacing/>
      <w:jc w:val="center"/>
    </w:pPr>
    <w:rPr>
      <w:rFonts w:cs="Arial"/>
      <w:b/>
      <w:szCs w:val="22"/>
    </w:rPr>
  </w:style>
  <w:style w:type="character" w:customStyle="1" w:styleId="lennormativnidelZnak">
    <w:name w:val="Člen – normativni del Znak"/>
    <w:basedOn w:val="Privzetapisavaodstavka"/>
    <w:link w:val="lennormativnidel"/>
    <w:rsid w:val="00DB41FC"/>
    <w:rPr>
      <w:rFonts w:ascii="Arial" w:eastAsia="Times New Roman" w:hAnsi="Arial" w:cs="Arial"/>
      <w:b/>
      <w:sz w:val="22"/>
      <w:szCs w:val="22"/>
      <w:lang w:bidi="ar-SA"/>
    </w:rPr>
  </w:style>
  <w:style w:type="paragraph" w:customStyle="1" w:styleId="Odstavek">
    <w:name w:val="Odstavek"/>
    <w:basedOn w:val="Navaden"/>
    <w:link w:val="OdstavekZnak"/>
    <w:qFormat/>
    <w:rsid w:val="00AC6273"/>
    <w:pPr>
      <w:spacing w:before="240"/>
      <w:ind w:firstLine="1021"/>
    </w:pPr>
    <w:rPr>
      <w:rFonts w:cs="Arial"/>
      <w:szCs w:val="22"/>
    </w:rPr>
  </w:style>
  <w:style w:type="character" w:customStyle="1" w:styleId="OdstavekZnak">
    <w:name w:val="Odstavek Znak"/>
    <w:basedOn w:val="Privzetapisavaodstavka"/>
    <w:link w:val="Odstavek"/>
    <w:rsid w:val="00AC6273"/>
    <w:rPr>
      <w:rFonts w:ascii="Arial" w:eastAsia="Times New Roman" w:hAnsi="Arial" w:cs="Arial"/>
      <w:sz w:val="22"/>
      <w:szCs w:val="22"/>
    </w:rPr>
  </w:style>
  <w:style w:type="paragraph" w:customStyle="1" w:styleId="Prehodneinkonnedolobezakljunidel">
    <w:name w:val="Prehodne in končne določbe – zaključni del"/>
    <w:basedOn w:val="Navaden"/>
    <w:autoRedefine/>
    <w:qFormat/>
    <w:rsid w:val="00C23FED"/>
    <w:pPr>
      <w:spacing w:before="400" w:after="400"/>
    </w:pPr>
    <w:rPr>
      <w:b/>
    </w:rPr>
  </w:style>
  <w:style w:type="paragraph" w:styleId="Besedilooblaka">
    <w:name w:val="Balloon Text"/>
    <w:basedOn w:val="Navaden"/>
    <w:link w:val="BesedilooblakaZnak"/>
    <w:uiPriority w:val="99"/>
    <w:semiHidden/>
    <w:unhideWhenUsed/>
    <w:locked/>
    <w:rsid w:val="006E055E"/>
    <w:rPr>
      <w:rFonts w:ascii="Tahoma" w:hAnsi="Tahoma" w:cs="Tahoma"/>
      <w:sz w:val="16"/>
    </w:rPr>
  </w:style>
  <w:style w:type="character" w:customStyle="1" w:styleId="BesedilooblakaZnak">
    <w:name w:val="Besedilo oblačka Znak"/>
    <w:basedOn w:val="Privzetapisavaodstavka"/>
    <w:link w:val="Besedilooblaka"/>
    <w:uiPriority w:val="99"/>
    <w:semiHidden/>
    <w:rsid w:val="006E055E"/>
    <w:rPr>
      <w:rFonts w:ascii="Tahoma" w:eastAsia="Times New Roman" w:hAnsi="Tahoma" w:cs="Tahoma"/>
      <w:sz w:val="16"/>
      <w:szCs w:val="16"/>
    </w:rPr>
  </w:style>
  <w:style w:type="paragraph" w:customStyle="1" w:styleId="Oddelek">
    <w:name w:val="Oddelek"/>
    <w:basedOn w:val="Navaden"/>
    <w:link w:val="OddelekZnak1"/>
    <w:qFormat/>
    <w:rsid w:val="000E565C"/>
    <w:pPr>
      <w:spacing w:before="480"/>
      <w:jc w:val="center"/>
    </w:pPr>
    <w:rPr>
      <w:rFonts w:cs="Arial"/>
      <w:szCs w:val="22"/>
    </w:rPr>
  </w:style>
  <w:style w:type="paragraph" w:customStyle="1" w:styleId="Odsek">
    <w:name w:val="Odsek"/>
    <w:basedOn w:val="Navaden"/>
    <w:link w:val="OdsekZnak"/>
    <w:qFormat/>
    <w:rsid w:val="000E565C"/>
    <w:pPr>
      <w:spacing w:before="480" w:line="240" w:lineRule="atLeast"/>
      <w:jc w:val="center"/>
    </w:pPr>
    <w:rPr>
      <w:rFonts w:cs="Arial"/>
      <w:szCs w:val="22"/>
    </w:rPr>
  </w:style>
  <w:style w:type="paragraph" w:customStyle="1" w:styleId="Del">
    <w:name w:val="Del"/>
    <w:basedOn w:val="Poglavje"/>
    <w:link w:val="DelZnak"/>
    <w:qFormat/>
    <w:rsid w:val="00357591"/>
  </w:style>
  <w:style w:type="character" w:customStyle="1" w:styleId="OddelekZnak1">
    <w:name w:val="Oddelek Znak1"/>
    <w:basedOn w:val="Privzetapisavaodstavka"/>
    <w:link w:val="Oddelek"/>
    <w:rsid w:val="000E565C"/>
    <w:rPr>
      <w:rFonts w:ascii="Arial" w:eastAsia="Times New Roman" w:hAnsi="Arial" w:cs="Arial"/>
      <w:sz w:val="22"/>
      <w:szCs w:val="22"/>
    </w:rPr>
  </w:style>
  <w:style w:type="character" w:customStyle="1" w:styleId="OdsekZnak">
    <w:name w:val="Odsek Znak"/>
    <w:basedOn w:val="OddelekZnak1"/>
    <w:link w:val="Odsek"/>
    <w:rsid w:val="000E565C"/>
    <w:rPr>
      <w:rFonts w:ascii="Arial" w:eastAsia="Times New Roman" w:hAnsi="Arial" w:cs="Arial"/>
      <w:sz w:val="22"/>
      <w:szCs w:val="22"/>
    </w:rPr>
  </w:style>
  <w:style w:type="character" w:customStyle="1" w:styleId="DelZnak">
    <w:name w:val="Del Znak"/>
    <w:basedOn w:val="Privzetapisavaodstavka"/>
    <w:link w:val="Del"/>
    <w:rsid w:val="00357591"/>
    <w:rPr>
      <w:rFonts w:ascii="Arial" w:eastAsia="Times New Roman" w:hAnsi="Arial" w:cs="Arial"/>
      <w:sz w:val="22"/>
      <w:szCs w:val="22"/>
    </w:rPr>
  </w:style>
  <w:style w:type="paragraph" w:customStyle="1" w:styleId="rkovnatokazaodstavkom">
    <w:name w:val="Črkovna točka za odstavkom"/>
    <w:basedOn w:val="Navaden"/>
    <w:link w:val="rkovnatokazaodstavkomZnak"/>
    <w:qFormat/>
    <w:rsid w:val="00346C98"/>
    <w:pPr>
      <w:tabs>
        <w:tab w:val="left" w:pos="425"/>
      </w:tabs>
      <w:ind w:left="425" w:hanging="425"/>
      <w:contextualSpacing/>
    </w:pPr>
    <w:rPr>
      <w:rFonts w:cs="Arial"/>
      <w:szCs w:val="22"/>
    </w:rPr>
  </w:style>
  <w:style w:type="paragraph" w:customStyle="1" w:styleId="Alinejazatoko">
    <w:name w:val="Alineja za točko"/>
    <w:basedOn w:val="Alineazaodstavkom"/>
    <w:link w:val="AlinejazatokoZnak"/>
    <w:qFormat/>
    <w:rsid w:val="004C5226"/>
    <w:pPr>
      <w:tabs>
        <w:tab w:val="left" w:pos="567"/>
      </w:tabs>
      <w:ind w:left="567" w:hanging="142"/>
    </w:pPr>
  </w:style>
  <w:style w:type="character" w:customStyle="1" w:styleId="rkovnatokazaodstavkomZnak">
    <w:name w:val="Črkovna točka za odstavkom Znak"/>
    <w:basedOn w:val="Privzetapisavaodstavka"/>
    <w:link w:val="rkovnatokazaodstavkom"/>
    <w:rsid w:val="00346C98"/>
    <w:rPr>
      <w:rFonts w:ascii="Arial" w:eastAsia="Times New Roman" w:hAnsi="Arial" w:cs="Arial"/>
      <w:szCs w:val="22"/>
      <w:lang w:bidi="ar-SA"/>
    </w:rPr>
  </w:style>
  <w:style w:type="paragraph" w:customStyle="1" w:styleId="tevilnatoka">
    <w:name w:val="Številčna točka"/>
    <w:basedOn w:val="Navaden"/>
    <w:link w:val="tevilnatokaZnak"/>
    <w:qFormat/>
    <w:rsid w:val="005A7951"/>
    <w:pPr>
      <w:numPr>
        <w:numId w:val="3"/>
      </w:numPr>
      <w:tabs>
        <w:tab w:val="left" w:pos="426"/>
      </w:tabs>
      <w:overflowPunct/>
      <w:autoSpaceDE/>
      <w:autoSpaceDN/>
      <w:adjustRightInd/>
      <w:ind w:left="850" w:hanging="425"/>
      <w:textAlignment w:val="auto"/>
    </w:pPr>
    <w:rPr>
      <w:rFonts w:cs="Arial"/>
      <w:szCs w:val="20"/>
    </w:rPr>
  </w:style>
  <w:style w:type="character" w:customStyle="1" w:styleId="AlinejazatokoZnak">
    <w:name w:val="Alineja za točko Znak"/>
    <w:basedOn w:val="rkovnatokazaodstavkomZnak"/>
    <w:link w:val="Alinejazatoko"/>
    <w:rsid w:val="004C5226"/>
    <w:rPr>
      <w:rFonts w:ascii="Arial" w:eastAsia="Times New Roman" w:hAnsi="Arial" w:cs="Arial"/>
      <w:szCs w:val="22"/>
      <w:lang w:bidi="ar-SA"/>
    </w:rPr>
  </w:style>
  <w:style w:type="paragraph" w:customStyle="1" w:styleId="rkovnatokazatevilnotoko">
    <w:name w:val="Črkovna točka za številčno točko"/>
    <w:basedOn w:val="rkovnatokazaodstavkom"/>
    <w:link w:val="rkovnatokazatevilnotokoZnak"/>
    <w:qFormat/>
    <w:rsid w:val="00D66ABF"/>
    <w:pPr>
      <w:ind w:left="850"/>
    </w:pPr>
  </w:style>
  <w:style w:type="character" w:customStyle="1" w:styleId="tevilnatokaZnak">
    <w:name w:val="Številčna točka Znak"/>
    <w:basedOn w:val="OdstavekZnak"/>
    <w:link w:val="tevilnatoka"/>
    <w:rsid w:val="005A7951"/>
    <w:rPr>
      <w:rFonts w:ascii="Arial" w:eastAsia="Times New Roman" w:hAnsi="Arial" w:cs="Arial"/>
      <w:sz w:val="22"/>
      <w:szCs w:val="22"/>
      <w:lang w:bidi="ar-SA"/>
    </w:rPr>
  </w:style>
  <w:style w:type="paragraph" w:customStyle="1" w:styleId="Alineazaodstavkom">
    <w:name w:val="Alinea za odstavkom"/>
    <w:basedOn w:val="Navaden"/>
    <w:link w:val="AlineazaodstavkomZnak"/>
    <w:qFormat/>
    <w:rsid w:val="00DB41FC"/>
    <w:pPr>
      <w:numPr>
        <w:numId w:val="2"/>
      </w:numPr>
      <w:overflowPunct/>
      <w:autoSpaceDE/>
      <w:autoSpaceDN/>
      <w:adjustRightInd/>
      <w:textAlignment w:val="auto"/>
    </w:pPr>
    <w:rPr>
      <w:rFonts w:cs="Arial"/>
      <w:szCs w:val="22"/>
    </w:rPr>
  </w:style>
  <w:style w:type="character" w:customStyle="1" w:styleId="rkovnatokazatevilnotokoZnak">
    <w:name w:val="Črkovna točka za številčno točko Znak"/>
    <w:basedOn w:val="tevilnatokaZnak"/>
    <w:link w:val="rkovnatokazatevilnotoko"/>
    <w:rsid w:val="00D66ABF"/>
    <w:rPr>
      <w:rFonts w:ascii="Arial" w:eastAsia="Times New Roman" w:hAnsi="Arial" w:cs="Arial"/>
      <w:sz w:val="22"/>
      <w:szCs w:val="22"/>
      <w:lang w:bidi="ar-SA"/>
    </w:rPr>
  </w:style>
  <w:style w:type="character" w:customStyle="1" w:styleId="AlineazaodstavkomZnak">
    <w:name w:val="Alinea za odstavkom Znak"/>
    <w:basedOn w:val="AlinejazatokoZnak"/>
    <w:link w:val="Alineazaodstavkom"/>
    <w:rsid w:val="00DB41FC"/>
    <w:rPr>
      <w:rFonts w:ascii="Arial" w:eastAsia="Times New Roman" w:hAnsi="Arial" w:cs="Arial"/>
      <w:szCs w:val="22"/>
      <w:lang w:bidi="ar-SA"/>
    </w:rPr>
  </w:style>
  <w:style w:type="paragraph" w:customStyle="1" w:styleId="Pododdelek">
    <w:name w:val="Pododdelek"/>
    <w:basedOn w:val="Navaden"/>
    <w:link w:val="PododdelekZnak"/>
    <w:qFormat/>
    <w:rsid w:val="00357591"/>
    <w:pPr>
      <w:tabs>
        <w:tab w:val="left" w:pos="540"/>
        <w:tab w:val="left" w:pos="900"/>
      </w:tabs>
      <w:spacing w:before="480"/>
      <w:jc w:val="center"/>
    </w:pPr>
    <w:rPr>
      <w:rFonts w:cs="Arial"/>
      <w:szCs w:val="22"/>
    </w:rPr>
  </w:style>
  <w:style w:type="character" w:styleId="Pripombasklic">
    <w:name w:val="annotation reference"/>
    <w:basedOn w:val="Privzetapisavaodstavka"/>
    <w:semiHidden/>
    <w:locked/>
    <w:rsid w:val="00357591"/>
    <w:rPr>
      <w:sz w:val="16"/>
      <w:szCs w:val="16"/>
    </w:rPr>
  </w:style>
  <w:style w:type="character" w:customStyle="1" w:styleId="PododdelekZnak">
    <w:name w:val="Pododdelek Znak"/>
    <w:basedOn w:val="Privzetapisavaodstavka"/>
    <w:link w:val="Pododdelek"/>
    <w:rsid w:val="00357591"/>
    <w:rPr>
      <w:rFonts w:ascii="Arial" w:eastAsia="Times New Roman" w:hAnsi="Arial" w:cs="Arial"/>
      <w:sz w:val="22"/>
      <w:szCs w:val="22"/>
    </w:rPr>
  </w:style>
  <w:style w:type="paragraph" w:styleId="Navadensplet">
    <w:name w:val="Normal (Web)"/>
    <w:basedOn w:val="Navaden"/>
    <w:uiPriority w:val="99"/>
    <w:semiHidden/>
    <w:unhideWhenUsed/>
    <w:locked/>
    <w:rsid w:val="00AE7827"/>
    <w:pPr>
      <w:overflowPunct/>
      <w:autoSpaceDE/>
      <w:autoSpaceDN/>
      <w:adjustRightInd/>
      <w:spacing w:after="161"/>
      <w:textAlignment w:val="auto"/>
    </w:pPr>
    <w:rPr>
      <w:rFonts w:ascii="Times New Roman" w:hAnsi="Times New Roman"/>
      <w:color w:val="333333"/>
      <w:sz w:val="14"/>
      <w:szCs w:val="14"/>
    </w:rPr>
  </w:style>
  <w:style w:type="paragraph" w:styleId="Pripombabesedilo">
    <w:name w:val="annotation text"/>
    <w:basedOn w:val="Navaden"/>
    <w:link w:val="PripombabesediloZnak"/>
    <w:semiHidden/>
    <w:locked/>
    <w:rsid w:val="00357591"/>
    <w:pPr>
      <w:overflowPunct/>
      <w:autoSpaceDE/>
      <w:autoSpaceDN/>
      <w:adjustRightInd/>
      <w:textAlignment w:val="auto"/>
    </w:pPr>
    <w:rPr>
      <w:szCs w:val="20"/>
      <w:lang w:eastAsia="en-US"/>
    </w:rPr>
  </w:style>
  <w:style w:type="character" w:customStyle="1" w:styleId="PripombabesediloZnak">
    <w:name w:val="Pripomba – besedilo Znak"/>
    <w:basedOn w:val="Privzetapisavaodstavka"/>
    <w:link w:val="Pripombabesedilo"/>
    <w:semiHidden/>
    <w:rsid w:val="00357591"/>
    <w:rPr>
      <w:rFonts w:ascii="Arial" w:eastAsia="Times New Roman" w:hAnsi="Arial"/>
      <w:lang w:eastAsia="en-US"/>
    </w:rPr>
  </w:style>
  <w:style w:type="character" w:customStyle="1" w:styleId="Naslov4Znak">
    <w:name w:val="Naslov 4 Znak"/>
    <w:aliases w:val="Priloga Znak"/>
    <w:basedOn w:val="Privzetapisavaodstavka"/>
    <w:link w:val="Naslov4"/>
    <w:rsid w:val="00346C98"/>
    <w:rPr>
      <w:rFonts w:ascii="Arial" w:eastAsia="Times New Roman" w:hAnsi="Arial" w:cs="Arial"/>
      <w:b/>
      <w:szCs w:val="17"/>
      <w:lang w:bidi="ar-SA"/>
    </w:rPr>
  </w:style>
  <w:style w:type="paragraph" w:customStyle="1" w:styleId="Opozorilo">
    <w:name w:val="Opozorilo"/>
    <w:basedOn w:val="Navaden"/>
    <w:link w:val="OpozoriloZnak"/>
    <w:qFormat/>
    <w:rsid w:val="00DB41FC"/>
    <w:rPr>
      <w:rFonts w:cs="Arial"/>
      <w:color w:val="808080"/>
      <w:szCs w:val="22"/>
    </w:rPr>
  </w:style>
  <w:style w:type="character" w:customStyle="1" w:styleId="OpozoriloZnak">
    <w:name w:val="Opozorilo Znak"/>
    <w:basedOn w:val="Privzetapisavaodstavka"/>
    <w:link w:val="Opozorilo"/>
    <w:rsid w:val="00DB41FC"/>
    <w:rPr>
      <w:rFonts w:ascii="Arial" w:eastAsia="Times New Roman" w:hAnsi="Arial" w:cs="Arial"/>
      <w:color w:val="808080"/>
      <w:sz w:val="22"/>
      <w:szCs w:val="22"/>
      <w:lang w:bidi="ar-SA"/>
    </w:rPr>
  </w:style>
  <w:style w:type="paragraph" w:customStyle="1" w:styleId="lenprehodneinkonnedolobe">
    <w:name w:val="Člen – prehodne in končne določbe"/>
    <w:basedOn w:val="lennormativnidel"/>
    <w:next w:val="Odstavek"/>
    <w:link w:val="lenprehodneinkonnedolobeZnak"/>
    <w:qFormat/>
    <w:rsid w:val="00DB41FC"/>
    <w:rPr>
      <w:b w:val="0"/>
    </w:rPr>
  </w:style>
  <w:style w:type="character" w:customStyle="1" w:styleId="lenprehodneinkonnedolobeZnak">
    <w:name w:val="Člen – prehodne in končne določbe Znak"/>
    <w:basedOn w:val="lennormativnidelZnak"/>
    <w:link w:val="lenprehodneinkonnedolobe"/>
    <w:rsid w:val="00DB41FC"/>
    <w:rPr>
      <w:rFonts w:ascii="Arial" w:eastAsia="Times New Roman" w:hAnsi="Arial" w:cs="Arial"/>
      <w:b/>
      <w:sz w:val="22"/>
      <w:szCs w:val="22"/>
      <w:lang w:bidi="ar-SA"/>
    </w:rPr>
  </w:style>
  <w:style w:type="paragraph" w:customStyle="1" w:styleId="NPB">
    <w:name w:val="NPB"/>
    <w:basedOn w:val="Navaden"/>
    <w:qFormat/>
    <w:rsid w:val="00DB41FC"/>
    <w:pPr>
      <w:suppressAutoHyphens/>
      <w:spacing w:before="480"/>
      <w:jc w:val="center"/>
    </w:pPr>
    <w:rPr>
      <w:rFonts w:cs="Arial"/>
      <w:b/>
      <w:bCs/>
      <w:color w:val="000000"/>
      <w:szCs w:val="22"/>
    </w:rPr>
  </w:style>
  <w:style w:type="paragraph" w:customStyle="1" w:styleId="Alinejazapodtoko">
    <w:name w:val="Alineja za podtočko"/>
    <w:basedOn w:val="Alineazaodstavkom"/>
    <w:link w:val="AlinejazapodtokoZnak"/>
    <w:qFormat/>
    <w:rsid w:val="00573093"/>
    <w:pPr>
      <w:tabs>
        <w:tab w:val="left" w:pos="1276"/>
      </w:tabs>
      <w:ind w:left="1276" w:hanging="425"/>
    </w:pPr>
  </w:style>
  <w:style w:type="character" w:customStyle="1" w:styleId="AlinejazapodtokoZnak">
    <w:name w:val="Alineja za podtočko Znak"/>
    <w:basedOn w:val="Privzetapisavaodstavka"/>
    <w:link w:val="Alinejazapodtoko"/>
    <w:rsid w:val="00573093"/>
    <w:rPr>
      <w:rFonts w:ascii="Arial" w:eastAsia="Times New Roman" w:hAnsi="Arial" w:cs="Arial"/>
      <w:szCs w:val="22"/>
      <w:lang w:bidi="ar-SA"/>
    </w:rPr>
  </w:style>
  <w:style w:type="numbering" w:customStyle="1" w:styleId="Alinejazaodstavkom">
    <w:name w:val="Alineja za odstavkom"/>
    <w:uiPriority w:val="99"/>
    <w:rsid w:val="007B1C11"/>
    <w:pPr>
      <w:numPr>
        <w:numId w:val="1"/>
      </w:numPr>
    </w:pPr>
  </w:style>
  <w:style w:type="character" w:customStyle="1" w:styleId="Naslov9Znak">
    <w:name w:val="Naslov 9 Znak"/>
    <w:basedOn w:val="Privzetapisavaodstavka"/>
    <w:link w:val="Naslov9"/>
    <w:uiPriority w:val="9"/>
    <w:semiHidden/>
    <w:rsid w:val="005F1BD9"/>
    <w:rPr>
      <w:rFonts w:asciiTheme="majorHAnsi" w:eastAsiaTheme="majorEastAsia" w:hAnsiTheme="majorHAnsi" w:cstheme="majorBidi"/>
      <w:i/>
      <w:iCs/>
      <w:color w:val="272727" w:themeColor="text1" w:themeTint="D8"/>
      <w:sz w:val="21"/>
      <w:szCs w:val="21"/>
      <w:lang w:bidi="ar-SA"/>
    </w:rPr>
  </w:style>
  <w:style w:type="character" w:styleId="Hiperpovezava">
    <w:name w:val="Hyperlink"/>
    <w:basedOn w:val="Privzetapisavaodstavka"/>
    <w:uiPriority w:val="99"/>
    <w:semiHidden/>
    <w:unhideWhenUsed/>
    <w:locked/>
    <w:rsid w:val="00084D07"/>
    <w:rPr>
      <w:color w:val="0000FF" w:themeColor="hyperlink"/>
      <w:u w:val="single"/>
    </w:rPr>
  </w:style>
  <w:style w:type="character" w:customStyle="1" w:styleId="Nerazreenaomemba1">
    <w:name w:val="Nerazrešena omemba1"/>
    <w:basedOn w:val="Privzetapisavaodstavka"/>
    <w:uiPriority w:val="99"/>
    <w:semiHidden/>
    <w:unhideWhenUsed/>
    <w:locked/>
    <w:rsid w:val="00084D07"/>
    <w:rPr>
      <w:color w:val="605E5C"/>
      <w:shd w:val="clear" w:color="auto" w:fill="E1DFDD"/>
    </w:rPr>
  </w:style>
  <w:style w:type="paragraph" w:styleId="Odstavekseznama">
    <w:name w:val="List Paragraph"/>
    <w:basedOn w:val="Navaden"/>
    <w:uiPriority w:val="34"/>
    <w:qFormat/>
    <w:locked/>
    <w:rsid w:val="003748C8"/>
    <w:pPr>
      <w:ind w:left="720"/>
      <w:contextualSpacing/>
    </w:pPr>
  </w:style>
  <w:style w:type="paragraph" w:styleId="Glava">
    <w:name w:val="header"/>
    <w:basedOn w:val="Navaden"/>
    <w:link w:val="GlavaZnak"/>
    <w:unhideWhenUsed/>
    <w:locked/>
    <w:rsid w:val="00EE71A4"/>
    <w:pPr>
      <w:tabs>
        <w:tab w:val="center" w:pos="4536"/>
        <w:tab w:val="right" w:pos="9072"/>
      </w:tabs>
    </w:pPr>
  </w:style>
  <w:style w:type="character" w:customStyle="1" w:styleId="GlavaZnak">
    <w:name w:val="Glava Znak"/>
    <w:basedOn w:val="Privzetapisavaodstavka"/>
    <w:link w:val="Glava"/>
    <w:rsid w:val="00EE71A4"/>
    <w:rPr>
      <w:rFonts w:ascii="Arial" w:eastAsia="Times New Roman" w:hAnsi="Arial"/>
      <w:szCs w:val="16"/>
      <w:lang w:bidi="ar-SA"/>
    </w:rPr>
  </w:style>
  <w:style w:type="paragraph" w:styleId="Telobesedila">
    <w:name w:val="Body Text"/>
    <w:basedOn w:val="Navaden"/>
    <w:link w:val="TelobesedilaZnak"/>
    <w:locked/>
    <w:rsid w:val="00FF13F8"/>
    <w:pPr>
      <w:overflowPunct/>
      <w:autoSpaceDE/>
      <w:autoSpaceDN/>
      <w:adjustRightInd/>
      <w:jc w:val="left"/>
      <w:textAlignment w:val="auto"/>
    </w:pPr>
    <w:rPr>
      <w:rFonts w:ascii="Times New Roman" w:hAnsi="Times New Roman"/>
      <w:sz w:val="22"/>
      <w:szCs w:val="20"/>
    </w:rPr>
  </w:style>
  <w:style w:type="character" w:customStyle="1" w:styleId="TelobesedilaZnak">
    <w:name w:val="Telo besedila Znak"/>
    <w:basedOn w:val="Privzetapisavaodstavka"/>
    <w:link w:val="Telobesedila"/>
    <w:rsid w:val="00FF13F8"/>
    <w:rPr>
      <w:rFonts w:ascii="Times New Roman" w:eastAsia="Times New Roman" w:hAnsi="Times New Roman"/>
      <w:sz w:val="22"/>
      <w:lang w:bidi="ar-SA"/>
    </w:rPr>
  </w:style>
  <w:style w:type="paragraph" w:customStyle="1" w:styleId="OTnavadno">
    <w:name w:val="OT_navadno"/>
    <w:link w:val="OTnavadnoZnak"/>
    <w:autoRedefine/>
    <w:qFormat/>
    <w:rsid w:val="006B569B"/>
    <w:pPr>
      <w:spacing w:after="220" w:line="259" w:lineRule="auto"/>
      <w:jc w:val="both"/>
    </w:pPr>
    <w:rPr>
      <w:rFonts w:ascii="Arial" w:eastAsia="Times New Roman" w:hAnsi="Arial" w:cs="Arial"/>
      <w:lang w:eastAsia="en-US" w:bidi="ar-SA"/>
    </w:rPr>
  </w:style>
  <w:style w:type="character" w:customStyle="1" w:styleId="OTnavadnoZnak">
    <w:name w:val="OT_navadno Znak"/>
    <w:basedOn w:val="Privzetapisavaodstavka"/>
    <w:link w:val="OTnavadno"/>
    <w:rsid w:val="006B569B"/>
    <w:rPr>
      <w:rFonts w:ascii="Arial" w:eastAsia="Times New Roman" w:hAnsi="Arial" w:cs="Arial"/>
      <w:lang w:eastAsia="en-US" w:bidi="ar-SA"/>
    </w:rPr>
  </w:style>
  <w:style w:type="paragraph" w:customStyle="1" w:styleId="lennaslov">
    <w:name w:val="Člen_naslov"/>
    <w:basedOn w:val="Navaden"/>
    <w:qFormat/>
    <w:rsid w:val="00F81578"/>
    <w:pPr>
      <w:suppressAutoHyphens/>
      <w:jc w:val="center"/>
    </w:pPr>
    <w:rPr>
      <w:b/>
      <w:sz w:val="22"/>
      <w:szCs w:val="22"/>
    </w:rPr>
  </w:style>
  <w:style w:type="paragraph" w:customStyle="1" w:styleId="Slog1">
    <w:name w:val="Slog1"/>
    <w:basedOn w:val="Odstavek"/>
    <w:link w:val="Slog1Znak"/>
    <w:qFormat/>
    <w:rsid w:val="00F81578"/>
    <w:pPr>
      <w:ind w:firstLine="0"/>
    </w:pPr>
    <w:rPr>
      <w:color w:val="FF0000"/>
      <w:sz w:val="22"/>
    </w:rPr>
  </w:style>
  <w:style w:type="character" w:customStyle="1" w:styleId="Slog1Znak">
    <w:name w:val="Slog1 Znak"/>
    <w:link w:val="Slog1"/>
    <w:rsid w:val="00F81578"/>
    <w:rPr>
      <w:rFonts w:ascii="Arial" w:eastAsia="Times New Roman" w:hAnsi="Arial" w:cs="Arial"/>
      <w:color w:val="FF0000"/>
      <w:sz w:val="22"/>
      <w:szCs w:val="22"/>
      <w:lang w:bidi="ar-SA"/>
    </w:rPr>
  </w:style>
  <w:style w:type="character" w:customStyle="1" w:styleId="Naslov2Znak">
    <w:name w:val="Naslov 2 Znak"/>
    <w:basedOn w:val="Privzetapisavaodstavka"/>
    <w:link w:val="Naslov2"/>
    <w:uiPriority w:val="9"/>
    <w:semiHidden/>
    <w:rsid w:val="00B67CD8"/>
    <w:rPr>
      <w:rFonts w:asciiTheme="majorHAnsi" w:eastAsiaTheme="majorEastAsia" w:hAnsiTheme="majorHAnsi" w:cstheme="majorBidi"/>
      <w:color w:val="365F91" w:themeColor="accent1" w:themeShade="BF"/>
      <w:sz w:val="26"/>
      <w:szCs w:val="26"/>
      <w:lang w:bidi="ar-SA"/>
    </w:rPr>
  </w:style>
  <w:style w:type="paragraph" w:styleId="Telobesedila-zamik">
    <w:name w:val="Body Text Indent"/>
    <w:basedOn w:val="Navaden"/>
    <w:link w:val="Telobesedila-zamikZnak"/>
    <w:uiPriority w:val="99"/>
    <w:semiHidden/>
    <w:unhideWhenUsed/>
    <w:locked/>
    <w:rsid w:val="00B67CD8"/>
    <w:pPr>
      <w:spacing w:after="120"/>
      <w:ind w:left="283"/>
    </w:pPr>
  </w:style>
  <w:style w:type="character" w:customStyle="1" w:styleId="Telobesedila-zamikZnak">
    <w:name w:val="Telo besedila - zamik Znak"/>
    <w:basedOn w:val="Privzetapisavaodstavka"/>
    <w:link w:val="Telobesedila-zamik"/>
    <w:uiPriority w:val="99"/>
    <w:semiHidden/>
    <w:rsid w:val="00B67CD8"/>
    <w:rPr>
      <w:rFonts w:ascii="Arial" w:eastAsia="Times New Roman" w:hAnsi="Arial"/>
      <w:szCs w:val="16"/>
      <w:lang w:bidi="ar-SA"/>
    </w:rPr>
  </w:style>
  <w:style w:type="paragraph" w:styleId="Telobesedila2">
    <w:name w:val="Body Text 2"/>
    <w:basedOn w:val="Navaden"/>
    <w:link w:val="Telobesedila2Znak"/>
    <w:uiPriority w:val="99"/>
    <w:semiHidden/>
    <w:unhideWhenUsed/>
    <w:locked/>
    <w:rsid w:val="007A493B"/>
    <w:pPr>
      <w:spacing w:after="120" w:line="480" w:lineRule="auto"/>
    </w:pPr>
  </w:style>
  <w:style w:type="character" w:customStyle="1" w:styleId="Telobesedila2Znak">
    <w:name w:val="Telo besedila 2 Znak"/>
    <w:basedOn w:val="Privzetapisavaodstavka"/>
    <w:link w:val="Telobesedila2"/>
    <w:uiPriority w:val="99"/>
    <w:semiHidden/>
    <w:rsid w:val="007A493B"/>
    <w:rPr>
      <w:rFonts w:ascii="Arial" w:eastAsia="Times New Roman" w:hAnsi="Arial"/>
      <w:szCs w:val="16"/>
      <w:lang w:bidi="ar-SA"/>
    </w:rPr>
  </w:style>
  <w:style w:type="paragraph" w:styleId="Telobesedila3">
    <w:name w:val="Body Text 3"/>
    <w:basedOn w:val="Navaden"/>
    <w:link w:val="Telobesedila3Znak"/>
    <w:uiPriority w:val="99"/>
    <w:semiHidden/>
    <w:unhideWhenUsed/>
    <w:locked/>
    <w:rsid w:val="007A493B"/>
    <w:pPr>
      <w:spacing w:after="120"/>
    </w:pPr>
    <w:rPr>
      <w:sz w:val="16"/>
    </w:rPr>
  </w:style>
  <w:style w:type="character" w:customStyle="1" w:styleId="Telobesedila3Znak">
    <w:name w:val="Telo besedila 3 Znak"/>
    <w:basedOn w:val="Privzetapisavaodstavka"/>
    <w:link w:val="Telobesedila3"/>
    <w:uiPriority w:val="99"/>
    <w:semiHidden/>
    <w:rsid w:val="007A493B"/>
    <w:rPr>
      <w:rFonts w:ascii="Arial" w:eastAsia="Times New Roman" w:hAnsi="Arial"/>
      <w:sz w:val="16"/>
      <w:szCs w:val="16"/>
      <w:lang w:bidi="ar-SA"/>
    </w:rPr>
  </w:style>
  <w:style w:type="paragraph" w:styleId="HTML-oblikovano">
    <w:name w:val="HTML Preformatted"/>
    <w:basedOn w:val="Navaden"/>
    <w:link w:val="HTML-oblikovanoZnak"/>
    <w:locked/>
    <w:rsid w:val="007A49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jc w:val="left"/>
      <w:textAlignment w:val="auto"/>
    </w:pPr>
    <w:rPr>
      <w:rFonts w:ascii="Courier New" w:eastAsia="Courier New" w:hAnsi="Courier New" w:cs="Courier New"/>
      <w:szCs w:val="20"/>
    </w:rPr>
  </w:style>
  <w:style w:type="character" w:customStyle="1" w:styleId="HTML-oblikovanoZnak">
    <w:name w:val="HTML-oblikovano Znak"/>
    <w:basedOn w:val="Privzetapisavaodstavka"/>
    <w:link w:val="HTML-oblikovano"/>
    <w:rsid w:val="007A493B"/>
    <w:rPr>
      <w:rFonts w:ascii="Courier New" w:eastAsia="Courier New" w:hAnsi="Courier New" w:cs="Courier New"/>
      <w:lang w:bidi="ar-SA"/>
    </w:rPr>
  </w:style>
  <w:style w:type="paragraph" w:customStyle="1" w:styleId="len">
    <w:name w:val="Člen"/>
    <w:basedOn w:val="Navaden"/>
    <w:next w:val="Navaden"/>
    <w:rsid w:val="007A493B"/>
    <w:pPr>
      <w:tabs>
        <w:tab w:val="num" w:pos="360"/>
      </w:tabs>
      <w:overflowPunct/>
      <w:autoSpaceDE/>
      <w:autoSpaceDN/>
      <w:adjustRightInd/>
      <w:spacing w:after="60"/>
      <w:jc w:val="center"/>
      <w:textAlignment w:val="auto"/>
    </w:pPr>
    <w:rPr>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7210">
      <w:bodyDiv w:val="1"/>
      <w:marLeft w:val="0"/>
      <w:marRight w:val="0"/>
      <w:marTop w:val="0"/>
      <w:marBottom w:val="0"/>
      <w:divBdr>
        <w:top w:val="none" w:sz="0" w:space="0" w:color="auto"/>
        <w:left w:val="none" w:sz="0" w:space="0" w:color="auto"/>
        <w:bottom w:val="none" w:sz="0" w:space="0" w:color="auto"/>
        <w:right w:val="none" w:sz="0" w:space="0" w:color="auto"/>
      </w:divBdr>
      <w:divsChild>
        <w:div w:id="2040471407">
          <w:marLeft w:val="0"/>
          <w:marRight w:val="0"/>
          <w:marTop w:val="0"/>
          <w:marBottom w:val="0"/>
          <w:divBdr>
            <w:top w:val="none" w:sz="0" w:space="0" w:color="auto"/>
            <w:left w:val="none" w:sz="0" w:space="0" w:color="auto"/>
            <w:bottom w:val="none" w:sz="0" w:space="0" w:color="auto"/>
            <w:right w:val="none" w:sz="0" w:space="0" w:color="auto"/>
          </w:divBdr>
          <w:divsChild>
            <w:div w:id="510414630">
              <w:marLeft w:val="0"/>
              <w:marRight w:val="46"/>
              <w:marTop w:val="0"/>
              <w:marBottom w:val="0"/>
              <w:divBdr>
                <w:top w:val="none" w:sz="0" w:space="0" w:color="auto"/>
                <w:left w:val="none" w:sz="0" w:space="0" w:color="auto"/>
                <w:bottom w:val="none" w:sz="0" w:space="0" w:color="auto"/>
                <w:right w:val="none" w:sz="0" w:space="0" w:color="auto"/>
              </w:divBdr>
              <w:divsChild>
                <w:div w:id="77141865">
                  <w:marLeft w:val="0"/>
                  <w:marRight w:val="0"/>
                  <w:marTop w:val="0"/>
                  <w:marBottom w:val="115"/>
                  <w:divBdr>
                    <w:top w:val="none" w:sz="0" w:space="0" w:color="auto"/>
                    <w:left w:val="none" w:sz="0" w:space="0" w:color="auto"/>
                    <w:bottom w:val="none" w:sz="0" w:space="0" w:color="auto"/>
                    <w:right w:val="none" w:sz="0" w:space="0" w:color="auto"/>
                  </w:divBdr>
                  <w:divsChild>
                    <w:div w:id="1262185173">
                      <w:marLeft w:val="0"/>
                      <w:marRight w:val="0"/>
                      <w:marTop w:val="0"/>
                      <w:marBottom w:val="0"/>
                      <w:divBdr>
                        <w:top w:val="none" w:sz="0" w:space="0" w:color="auto"/>
                        <w:left w:val="none" w:sz="0" w:space="0" w:color="auto"/>
                        <w:bottom w:val="none" w:sz="0" w:space="0" w:color="auto"/>
                        <w:right w:val="none" w:sz="0" w:space="0" w:color="auto"/>
                      </w:divBdr>
                      <w:divsChild>
                        <w:div w:id="55378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287396">
      <w:bodyDiv w:val="1"/>
      <w:marLeft w:val="0"/>
      <w:marRight w:val="0"/>
      <w:marTop w:val="0"/>
      <w:marBottom w:val="0"/>
      <w:divBdr>
        <w:top w:val="none" w:sz="0" w:space="0" w:color="auto"/>
        <w:left w:val="none" w:sz="0" w:space="0" w:color="auto"/>
        <w:bottom w:val="none" w:sz="0" w:space="0" w:color="auto"/>
        <w:right w:val="none" w:sz="0" w:space="0" w:color="auto"/>
      </w:divBdr>
      <w:divsChild>
        <w:div w:id="255595236">
          <w:marLeft w:val="0"/>
          <w:marRight w:val="0"/>
          <w:marTop w:val="0"/>
          <w:marBottom w:val="0"/>
          <w:divBdr>
            <w:top w:val="none" w:sz="0" w:space="0" w:color="auto"/>
            <w:left w:val="none" w:sz="0" w:space="0" w:color="auto"/>
            <w:bottom w:val="none" w:sz="0" w:space="0" w:color="auto"/>
            <w:right w:val="none" w:sz="0" w:space="0" w:color="auto"/>
          </w:divBdr>
          <w:divsChild>
            <w:div w:id="1039820524">
              <w:marLeft w:val="0"/>
              <w:marRight w:val="46"/>
              <w:marTop w:val="0"/>
              <w:marBottom w:val="0"/>
              <w:divBdr>
                <w:top w:val="none" w:sz="0" w:space="0" w:color="auto"/>
                <w:left w:val="none" w:sz="0" w:space="0" w:color="auto"/>
                <w:bottom w:val="none" w:sz="0" w:space="0" w:color="auto"/>
                <w:right w:val="none" w:sz="0" w:space="0" w:color="auto"/>
              </w:divBdr>
              <w:divsChild>
                <w:div w:id="488208367">
                  <w:marLeft w:val="0"/>
                  <w:marRight w:val="0"/>
                  <w:marTop w:val="0"/>
                  <w:marBottom w:val="115"/>
                  <w:divBdr>
                    <w:top w:val="none" w:sz="0" w:space="0" w:color="auto"/>
                    <w:left w:val="none" w:sz="0" w:space="0" w:color="auto"/>
                    <w:bottom w:val="none" w:sz="0" w:space="0" w:color="auto"/>
                    <w:right w:val="none" w:sz="0" w:space="0" w:color="auto"/>
                  </w:divBdr>
                  <w:divsChild>
                    <w:div w:id="1136293236">
                      <w:marLeft w:val="0"/>
                      <w:marRight w:val="0"/>
                      <w:marTop w:val="0"/>
                      <w:marBottom w:val="0"/>
                      <w:divBdr>
                        <w:top w:val="none" w:sz="0" w:space="0" w:color="auto"/>
                        <w:left w:val="none" w:sz="0" w:space="0" w:color="auto"/>
                        <w:bottom w:val="none" w:sz="0" w:space="0" w:color="auto"/>
                        <w:right w:val="none" w:sz="0" w:space="0" w:color="auto"/>
                      </w:divBdr>
                      <w:divsChild>
                        <w:div w:id="175324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024639">
      <w:bodyDiv w:val="1"/>
      <w:marLeft w:val="0"/>
      <w:marRight w:val="0"/>
      <w:marTop w:val="0"/>
      <w:marBottom w:val="0"/>
      <w:divBdr>
        <w:top w:val="none" w:sz="0" w:space="0" w:color="auto"/>
        <w:left w:val="none" w:sz="0" w:space="0" w:color="auto"/>
        <w:bottom w:val="none" w:sz="0" w:space="0" w:color="auto"/>
        <w:right w:val="none" w:sz="0" w:space="0" w:color="auto"/>
      </w:divBdr>
    </w:div>
    <w:div w:id="1341852066">
      <w:bodyDiv w:val="1"/>
      <w:marLeft w:val="0"/>
      <w:marRight w:val="0"/>
      <w:marTop w:val="0"/>
      <w:marBottom w:val="0"/>
      <w:divBdr>
        <w:top w:val="none" w:sz="0" w:space="0" w:color="auto"/>
        <w:left w:val="none" w:sz="0" w:space="0" w:color="auto"/>
        <w:bottom w:val="none" w:sz="0" w:space="0" w:color="auto"/>
        <w:right w:val="none" w:sz="0" w:space="0" w:color="auto"/>
      </w:divBdr>
      <w:divsChild>
        <w:div w:id="205265644">
          <w:marLeft w:val="0"/>
          <w:marRight w:val="0"/>
          <w:marTop w:val="0"/>
          <w:marBottom w:val="0"/>
          <w:divBdr>
            <w:top w:val="none" w:sz="0" w:space="0" w:color="auto"/>
            <w:left w:val="none" w:sz="0" w:space="0" w:color="auto"/>
            <w:bottom w:val="none" w:sz="0" w:space="0" w:color="auto"/>
            <w:right w:val="none" w:sz="0" w:space="0" w:color="auto"/>
          </w:divBdr>
          <w:divsChild>
            <w:div w:id="625047450">
              <w:marLeft w:val="0"/>
              <w:marRight w:val="46"/>
              <w:marTop w:val="0"/>
              <w:marBottom w:val="0"/>
              <w:divBdr>
                <w:top w:val="none" w:sz="0" w:space="0" w:color="auto"/>
                <w:left w:val="none" w:sz="0" w:space="0" w:color="auto"/>
                <w:bottom w:val="none" w:sz="0" w:space="0" w:color="auto"/>
                <w:right w:val="none" w:sz="0" w:space="0" w:color="auto"/>
              </w:divBdr>
              <w:divsChild>
                <w:div w:id="2026977548">
                  <w:marLeft w:val="0"/>
                  <w:marRight w:val="0"/>
                  <w:marTop w:val="0"/>
                  <w:marBottom w:val="115"/>
                  <w:divBdr>
                    <w:top w:val="none" w:sz="0" w:space="0" w:color="auto"/>
                    <w:left w:val="none" w:sz="0" w:space="0" w:color="auto"/>
                    <w:bottom w:val="none" w:sz="0" w:space="0" w:color="auto"/>
                    <w:right w:val="none" w:sz="0" w:space="0" w:color="auto"/>
                  </w:divBdr>
                  <w:divsChild>
                    <w:div w:id="229384878">
                      <w:marLeft w:val="0"/>
                      <w:marRight w:val="0"/>
                      <w:marTop w:val="0"/>
                      <w:marBottom w:val="0"/>
                      <w:divBdr>
                        <w:top w:val="none" w:sz="0" w:space="0" w:color="auto"/>
                        <w:left w:val="none" w:sz="0" w:space="0" w:color="auto"/>
                        <w:bottom w:val="none" w:sz="0" w:space="0" w:color="auto"/>
                        <w:right w:val="none" w:sz="0" w:space="0" w:color="auto"/>
                      </w:divBdr>
                      <w:divsChild>
                        <w:div w:id="44670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613525">
      <w:bodyDiv w:val="1"/>
      <w:marLeft w:val="0"/>
      <w:marRight w:val="0"/>
      <w:marTop w:val="0"/>
      <w:marBottom w:val="0"/>
      <w:divBdr>
        <w:top w:val="none" w:sz="0" w:space="0" w:color="auto"/>
        <w:left w:val="none" w:sz="0" w:space="0" w:color="auto"/>
        <w:bottom w:val="none" w:sz="0" w:space="0" w:color="auto"/>
        <w:right w:val="none" w:sz="0" w:space="0" w:color="auto"/>
      </w:divBdr>
      <w:divsChild>
        <w:div w:id="2093578988">
          <w:marLeft w:val="0"/>
          <w:marRight w:val="0"/>
          <w:marTop w:val="0"/>
          <w:marBottom w:val="0"/>
          <w:divBdr>
            <w:top w:val="none" w:sz="0" w:space="0" w:color="auto"/>
            <w:left w:val="none" w:sz="0" w:space="0" w:color="auto"/>
            <w:bottom w:val="none" w:sz="0" w:space="0" w:color="auto"/>
            <w:right w:val="none" w:sz="0" w:space="0" w:color="auto"/>
          </w:divBdr>
          <w:divsChild>
            <w:div w:id="484972859">
              <w:marLeft w:val="0"/>
              <w:marRight w:val="46"/>
              <w:marTop w:val="0"/>
              <w:marBottom w:val="0"/>
              <w:divBdr>
                <w:top w:val="none" w:sz="0" w:space="0" w:color="auto"/>
                <w:left w:val="none" w:sz="0" w:space="0" w:color="auto"/>
                <w:bottom w:val="none" w:sz="0" w:space="0" w:color="auto"/>
                <w:right w:val="none" w:sz="0" w:space="0" w:color="auto"/>
              </w:divBdr>
              <w:divsChild>
                <w:div w:id="1720208223">
                  <w:marLeft w:val="0"/>
                  <w:marRight w:val="0"/>
                  <w:marTop w:val="0"/>
                  <w:marBottom w:val="115"/>
                  <w:divBdr>
                    <w:top w:val="none" w:sz="0" w:space="0" w:color="auto"/>
                    <w:left w:val="none" w:sz="0" w:space="0" w:color="auto"/>
                    <w:bottom w:val="none" w:sz="0" w:space="0" w:color="auto"/>
                    <w:right w:val="none" w:sz="0" w:space="0" w:color="auto"/>
                  </w:divBdr>
                  <w:divsChild>
                    <w:div w:id="2112973320">
                      <w:marLeft w:val="0"/>
                      <w:marRight w:val="0"/>
                      <w:marTop w:val="0"/>
                      <w:marBottom w:val="0"/>
                      <w:divBdr>
                        <w:top w:val="none" w:sz="0" w:space="0" w:color="auto"/>
                        <w:left w:val="none" w:sz="0" w:space="0" w:color="auto"/>
                        <w:bottom w:val="none" w:sz="0" w:space="0" w:color="auto"/>
                        <w:right w:val="none" w:sz="0" w:space="0" w:color="auto"/>
                      </w:divBdr>
                      <w:divsChild>
                        <w:div w:id="33669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rnek\Downloads\Predloga.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34DC0B1-4559-4574-94F1-F41A971BA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Predloga</Template>
  <TotalTime>544</TotalTime>
  <Pages>10</Pages>
  <Words>3268</Words>
  <Characters>18628</Characters>
  <Application>Microsoft Office Word</Application>
  <DocSecurity>0</DocSecurity>
  <Lines>155</Lines>
  <Paragraphs>43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Neuradno prečiščeno besedilo</vt:lpstr>
      <vt:lpstr>Opozorilo: Neuradno prečiščeno besedilo predpisa predstavlja zgolj informativni delovni pripomoček, glede katerega organ ne jamči odškodninsko ali kako drugače</vt:lpstr>
    </vt:vector>
  </TitlesOfParts>
  <Company>SVZ</Company>
  <LinksUpToDate>false</LinksUpToDate>
  <CharactersWithSpaces>21853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Neuradno prečiščeno besedilo</dc:title>
  <dc:creator>Barbara Gradišek</dc:creator>
  <cp:lastModifiedBy>Barbara Gradišek</cp:lastModifiedBy>
  <cp:revision>109</cp:revision>
  <cp:lastPrinted>2024-02-27T09:57:00Z</cp:lastPrinted>
  <dcterms:created xsi:type="dcterms:W3CDTF">2023-05-23T11:58:00Z</dcterms:created>
  <dcterms:modified xsi:type="dcterms:W3CDTF">2024-02-27T10:53:00Z</dcterms:modified>
</cp:coreProperties>
</file>