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6E43F4" w:rsidRDefault="00DD75ED" w:rsidP="008817C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6E43F4" w:rsidRDefault="00DD75ED" w:rsidP="008817C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17CB" w:rsidRPr="001B16C5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E639DE" w:rsidRDefault="006E43F4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639DE">
        <w:rPr>
          <w:rFonts w:ascii="Garamond" w:eastAsia="Times New Roman" w:hAnsi="Garamond" w:cs="Times New Roman"/>
          <w:sz w:val="24"/>
          <w:szCs w:val="24"/>
        </w:rPr>
        <w:t>Številka zadeve: 9000-0001/2015</w:t>
      </w:r>
      <w:r w:rsidR="00DD75ED" w:rsidRPr="00E639DE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E639DE" w:rsidRDefault="006E43F4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639DE">
        <w:rPr>
          <w:rFonts w:ascii="Garamond" w:eastAsia="Times New Roman" w:hAnsi="Garamond" w:cs="Times New Roman"/>
          <w:sz w:val="24"/>
          <w:szCs w:val="24"/>
          <w:lang w:eastAsia="en-US"/>
        </w:rPr>
        <w:t>Datum: 24.03.2015</w:t>
      </w:r>
    </w:p>
    <w:p w:rsidR="00DD75ED" w:rsidRPr="00E639DE" w:rsidRDefault="00DD75ED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Pr="00E639DE" w:rsidRDefault="008817CB" w:rsidP="00126D6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7030F" w:rsidRPr="00E639DE" w:rsidRDefault="00D7030F" w:rsidP="00D7030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639DE">
        <w:rPr>
          <w:rFonts w:ascii="Garamond" w:eastAsia="Times New Roman" w:hAnsi="Garamond" w:cs="Arial"/>
          <w:sz w:val="24"/>
          <w:szCs w:val="24"/>
        </w:rPr>
        <w:t xml:space="preserve">Občinski svet Občine Trzin je na podlagi </w:t>
      </w:r>
      <w:r w:rsidRPr="00E639DE">
        <w:rPr>
          <w:rFonts w:ascii="Garamond" w:eastAsia="Times New Roman" w:hAnsi="Garamond" w:cs="Arial"/>
          <w:bCs/>
          <w:sz w:val="24"/>
          <w:szCs w:val="24"/>
        </w:rPr>
        <w:t xml:space="preserve">Zakona o lokalni samoupravi (Uradni list RS, št. </w:t>
      </w:r>
      <w:hyperlink r:id="rId6" w:tgtFrame="_blank" w:history="1">
        <w:r w:rsidRPr="00E639DE">
          <w:rPr>
            <w:rFonts w:ascii="Garamond" w:eastAsia="Times New Roman" w:hAnsi="Garamond" w:cs="Arial"/>
            <w:sz w:val="24"/>
            <w:szCs w:val="24"/>
          </w:rPr>
          <w:t>94/07</w:t>
        </w:r>
      </w:hyperlink>
      <w:r w:rsidRPr="00E639DE">
        <w:rPr>
          <w:rFonts w:ascii="Garamond" w:eastAsia="Times New Roman" w:hAnsi="Garamond" w:cs="Arial"/>
          <w:sz w:val="24"/>
          <w:szCs w:val="24"/>
        </w:rPr>
        <w:t xml:space="preserve">-uradno prečiščeno besedilo 2, </w:t>
      </w:r>
      <w:hyperlink r:id="rId7" w:tgtFrame="_blank" w:history="1">
        <w:r w:rsidRPr="00E639DE">
          <w:rPr>
            <w:rFonts w:ascii="Garamond" w:eastAsia="Times New Roman" w:hAnsi="Garamond" w:cs="Arial"/>
            <w:sz w:val="24"/>
            <w:szCs w:val="24"/>
          </w:rPr>
          <w:t>76/08</w:t>
        </w:r>
      </w:hyperlink>
      <w:r w:rsidRPr="00E639DE">
        <w:rPr>
          <w:rFonts w:ascii="Garamond" w:eastAsia="Times New Roman" w:hAnsi="Garamond" w:cs="Arial"/>
          <w:sz w:val="24"/>
          <w:szCs w:val="24"/>
        </w:rPr>
        <w:t>, 79/09, 51/10, 40/12-</w:t>
      </w:r>
      <w:proofErr w:type="spellStart"/>
      <w:r w:rsidRPr="00E639DE">
        <w:rPr>
          <w:rFonts w:ascii="Garamond" w:eastAsia="Times New Roman" w:hAnsi="Garamond" w:cs="Arial"/>
          <w:sz w:val="24"/>
          <w:szCs w:val="24"/>
        </w:rPr>
        <w:t>ZUJF</w:t>
      </w:r>
      <w:proofErr w:type="spellEnd"/>
      <w:r w:rsidRPr="00E639DE">
        <w:rPr>
          <w:rFonts w:ascii="Garamond" w:eastAsia="Times New Roman" w:hAnsi="Garamond" w:cs="Arial"/>
          <w:sz w:val="24"/>
          <w:szCs w:val="24"/>
        </w:rPr>
        <w:t xml:space="preserve">), Zakona o socialnem varstvu (Uradni list RS, št. 3/07-uradno prečiščeno besedilo, </w:t>
      </w:r>
      <w:hyperlink r:id="rId8" w:tgtFrame="_blank" w:history="1">
        <w:r w:rsidRPr="00E639DE">
          <w:rPr>
            <w:rFonts w:ascii="Garamond" w:eastAsia="Times New Roman" w:hAnsi="Garamond" w:cs="Arial"/>
            <w:sz w:val="24"/>
            <w:szCs w:val="24"/>
          </w:rPr>
          <w:t>23/07</w:t>
        </w:r>
      </w:hyperlink>
      <w:r w:rsidRPr="00E639DE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639DE">
        <w:rPr>
          <w:rFonts w:ascii="Garamond" w:eastAsia="Times New Roman" w:hAnsi="Garamond" w:cs="Arial"/>
          <w:sz w:val="24"/>
          <w:szCs w:val="24"/>
        </w:rPr>
        <w:t>popr</w:t>
      </w:r>
      <w:proofErr w:type="spellEnd"/>
      <w:r w:rsidRPr="00E639DE">
        <w:rPr>
          <w:rFonts w:ascii="Garamond" w:eastAsia="Times New Roman" w:hAnsi="Garamond" w:cs="Arial"/>
          <w:sz w:val="24"/>
          <w:szCs w:val="24"/>
        </w:rPr>
        <w:t xml:space="preserve">., </w:t>
      </w:r>
      <w:hyperlink r:id="rId9" w:tgtFrame="_blank" w:history="1">
        <w:r w:rsidRPr="00E639DE">
          <w:rPr>
            <w:rFonts w:ascii="Garamond" w:eastAsia="Times New Roman" w:hAnsi="Garamond" w:cs="Arial"/>
            <w:sz w:val="24"/>
            <w:szCs w:val="24"/>
          </w:rPr>
          <w:t>41/07</w:t>
        </w:r>
      </w:hyperlink>
      <w:r w:rsidRPr="00E639DE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E639DE">
        <w:rPr>
          <w:rFonts w:ascii="Garamond" w:eastAsia="Times New Roman" w:hAnsi="Garamond" w:cs="Arial"/>
          <w:sz w:val="24"/>
          <w:szCs w:val="24"/>
        </w:rPr>
        <w:t>popr</w:t>
      </w:r>
      <w:proofErr w:type="spellEnd"/>
      <w:r w:rsidRPr="00E639DE">
        <w:rPr>
          <w:rFonts w:ascii="Garamond" w:eastAsia="Times New Roman" w:hAnsi="Garamond" w:cs="Arial"/>
          <w:sz w:val="24"/>
          <w:szCs w:val="24"/>
        </w:rPr>
        <w:t xml:space="preserve">., </w:t>
      </w:r>
      <w:hyperlink r:id="rId10" w:tgtFrame="_blank" w:history="1">
        <w:r w:rsidRPr="00E639DE">
          <w:rPr>
            <w:rFonts w:ascii="Garamond" w:eastAsia="Times New Roman" w:hAnsi="Garamond" w:cs="Arial"/>
            <w:sz w:val="24"/>
            <w:szCs w:val="24"/>
          </w:rPr>
          <w:t>61/10</w:t>
        </w:r>
      </w:hyperlink>
      <w:r w:rsidRPr="00E639DE"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 w:rsidRPr="00E639DE">
        <w:rPr>
          <w:rFonts w:ascii="Garamond" w:eastAsia="Times New Roman" w:hAnsi="Garamond" w:cs="Arial"/>
          <w:sz w:val="24"/>
          <w:szCs w:val="24"/>
        </w:rPr>
        <w:t>ZSVarPre</w:t>
      </w:r>
      <w:proofErr w:type="spellEnd"/>
      <w:r w:rsidRPr="00E639DE">
        <w:rPr>
          <w:rFonts w:ascii="Garamond" w:eastAsia="Times New Roman" w:hAnsi="Garamond" w:cs="Arial"/>
          <w:sz w:val="24"/>
          <w:szCs w:val="24"/>
        </w:rPr>
        <w:t xml:space="preserve">, </w:t>
      </w:r>
      <w:hyperlink r:id="rId11" w:tgtFrame="_blank" w:history="1">
        <w:r w:rsidRPr="00E639DE">
          <w:rPr>
            <w:rFonts w:ascii="Garamond" w:eastAsia="Times New Roman" w:hAnsi="Garamond" w:cs="Arial"/>
            <w:sz w:val="24"/>
            <w:szCs w:val="24"/>
          </w:rPr>
          <w:t>62/10</w:t>
        </w:r>
      </w:hyperlink>
      <w:r w:rsidRPr="00E639DE"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 w:rsidRPr="00E639DE">
        <w:rPr>
          <w:rFonts w:ascii="Garamond" w:eastAsia="Times New Roman" w:hAnsi="Garamond" w:cs="Arial"/>
          <w:sz w:val="24"/>
          <w:szCs w:val="24"/>
        </w:rPr>
        <w:t>ZUPJS</w:t>
      </w:r>
      <w:proofErr w:type="spellEnd"/>
      <w:r w:rsidRPr="00E639DE">
        <w:rPr>
          <w:rFonts w:ascii="Garamond" w:eastAsia="Times New Roman" w:hAnsi="Garamond" w:cs="Arial"/>
          <w:sz w:val="24"/>
          <w:szCs w:val="24"/>
        </w:rPr>
        <w:t xml:space="preserve">, </w:t>
      </w:r>
      <w:hyperlink r:id="rId12" w:tgtFrame="_blank" w:history="1">
        <w:r w:rsidRPr="00E639DE">
          <w:rPr>
            <w:rFonts w:ascii="Garamond" w:eastAsia="Times New Roman" w:hAnsi="Garamond" w:cs="Arial"/>
            <w:sz w:val="24"/>
            <w:szCs w:val="24"/>
          </w:rPr>
          <w:t>57/12</w:t>
        </w:r>
      </w:hyperlink>
      <w:r w:rsidRPr="00E639DE">
        <w:rPr>
          <w:rFonts w:ascii="Garamond" w:eastAsia="Times New Roman" w:hAnsi="Garamond" w:cs="Arial"/>
          <w:sz w:val="24"/>
          <w:szCs w:val="24"/>
        </w:rPr>
        <w:t xml:space="preserve">) in Statuta Občine Trzin (Uradni vestnik </w:t>
      </w:r>
      <w:proofErr w:type="spellStart"/>
      <w:r w:rsidRPr="00E639DE">
        <w:rPr>
          <w:rFonts w:ascii="Garamond" w:eastAsia="Times New Roman" w:hAnsi="Garamond" w:cs="Arial"/>
          <w:sz w:val="24"/>
          <w:szCs w:val="24"/>
        </w:rPr>
        <w:t>OT</w:t>
      </w:r>
      <w:proofErr w:type="spellEnd"/>
      <w:r w:rsidRPr="00E639DE">
        <w:rPr>
          <w:rFonts w:ascii="Garamond" w:eastAsia="Times New Roman" w:hAnsi="Garamond" w:cs="Arial"/>
          <w:sz w:val="24"/>
          <w:szCs w:val="24"/>
        </w:rPr>
        <w:t>, št. 2/06-uradno prečiščeno besedilo, 8/06) na 05. redni seji dne 24. marca 2015 sprejel naslednji</w:t>
      </w:r>
    </w:p>
    <w:p w:rsidR="00D7030F" w:rsidRPr="00E639DE" w:rsidRDefault="00D7030F" w:rsidP="00D7030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D7030F" w:rsidRPr="00E639DE" w:rsidRDefault="00D7030F" w:rsidP="00D7030F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 w:rsidRPr="00E639DE">
        <w:rPr>
          <w:rFonts w:ascii="Garamond" w:eastAsia="Times New Roman" w:hAnsi="Garamond" w:cs="Arial"/>
          <w:b/>
          <w:sz w:val="24"/>
          <w:szCs w:val="24"/>
        </w:rPr>
        <w:t>SKLEP</w:t>
      </w:r>
    </w:p>
    <w:p w:rsidR="00D7030F" w:rsidRPr="00E639DE" w:rsidRDefault="00D7030F" w:rsidP="00D7030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D7030F" w:rsidRPr="00E639DE" w:rsidRDefault="00D7030F" w:rsidP="00D7030F">
      <w:pPr>
        <w:tabs>
          <w:tab w:val="left" w:pos="9356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639DE">
        <w:rPr>
          <w:rFonts w:ascii="Garamond" w:eastAsia="Times New Roman" w:hAnsi="Garamond" w:cs="Arial"/>
          <w:sz w:val="24"/>
          <w:szCs w:val="24"/>
        </w:rPr>
        <w:t>Občinski svet Občine Trzin se je seznanil s poročilom Doma počitka Mengeš o izvajanju socialno varstvene storitve pomoč na domu za leto 2014.</w:t>
      </w:r>
    </w:p>
    <w:p w:rsidR="00D7030F" w:rsidRPr="00E639DE" w:rsidRDefault="00D7030F" w:rsidP="00D7030F">
      <w:pPr>
        <w:tabs>
          <w:tab w:val="left" w:pos="9356"/>
        </w:tabs>
        <w:spacing w:after="0" w:line="240" w:lineRule="auto"/>
        <w:ind w:right="142"/>
        <w:jc w:val="both"/>
        <w:rPr>
          <w:rFonts w:ascii="Garamond" w:eastAsia="Times New Roman" w:hAnsi="Garamond" w:cs="Arial"/>
          <w:b/>
          <w:sz w:val="24"/>
          <w:szCs w:val="24"/>
        </w:rPr>
      </w:pPr>
    </w:p>
    <w:p w:rsidR="00D7030F" w:rsidRPr="00E639DE" w:rsidRDefault="00D7030F" w:rsidP="00D7030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639DE">
        <w:rPr>
          <w:rFonts w:ascii="Garamond" w:eastAsia="Times New Roman" w:hAnsi="Garamond" w:cs="Arial"/>
          <w:sz w:val="24"/>
          <w:szCs w:val="24"/>
        </w:rPr>
        <w:t>Ta sklep se objavi v Uradnem vestniku Občine Trzin in začne veljati naslednji dan po objavi.</w:t>
      </w:r>
    </w:p>
    <w:p w:rsidR="00D7030F" w:rsidRPr="00E639DE" w:rsidRDefault="00D7030F" w:rsidP="00D7030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FB0046" w:rsidRPr="00E639DE" w:rsidRDefault="00FB0046" w:rsidP="00126D6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DD75ED" w:rsidRPr="00E639DE" w:rsidRDefault="00DD75ED" w:rsidP="00126D67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E639DE" w:rsidRDefault="00126D67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639D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D7030F" w:rsidRPr="00E639DE">
        <w:rPr>
          <w:rFonts w:ascii="Garamond" w:eastAsia="Times New Roman" w:hAnsi="Garamond" w:cs="Times New Roman"/>
          <w:sz w:val="24"/>
          <w:szCs w:val="24"/>
          <w:lang w:eastAsia="en-US"/>
        </w:rPr>
        <w:t>5-4</w:t>
      </w:r>
      <w:r w:rsidRPr="00E639DE">
        <w:rPr>
          <w:rFonts w:ascii="Garamond" w:eastAsia="Times New Roman" w:hAnsi="Garamond" w:cs="Times New Roman"/>
          <w:sz w:val="24"/>
          <w:szCs w:val="24"/>
          <w:lang w:eastAsia="en-US"/>
        </w:rPr>
        <w:t>.2</w:t>
      </w:r>
      <w:r w:rsidR="006E43F4" w:rsidRPr="00E639DE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E639D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639D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639D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639D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E639DE" w:rsidRDefault="00DD75ED" w:rsidP="00126D67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E639DE" w:rsidRDefault="00DD75ED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639D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E4290F" w:rsidRPr="00E639DE" w:rsidRDefault="00DD75ED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639D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E639D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639D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639D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639DE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7738B5" w:rsidRPr="00E639D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</w:t>
      </w:r>
    </w:p>
    <w:p w:rsidR="00E4290F" w:rsidRPr="001B16C5" w:rsidRDefault="00E4290F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4290F" w:rsidRDefault="00E4290F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46DD" w:rsidRDefault="00D046D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46DD" w:rsidRDefault="00D046D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B16C5" w:rsidRDefault="001B16C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B16C5" w:rsidRDefault="001B16C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B16C5" w:rsidRDefault="001B16C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B16C5" w:rsidRDefault="001B16C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92EE4" w:rsidRDefault="00792EE4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92EE4" w:rsidRDefault="00792EE4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92EE4" w:rsidRDefault="00792EE4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92EE4" w:rsidRDefault="00792EE4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92EE4" w:rsidRPr="008817CB" w:rsidRDefault="00792EE4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8817CB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8817CB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8817CB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8817C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B0046" w:rsidRPr="008817CB">
        <w:rPr>
          <w:rFonts w:ascii="Garamond" w:eastAsia="Times New Roman" w:hAnsi="Garamond" w:cs="Times New Roman"/>
          <w:sz w:val="24"/>
          <w:szCs w:val="24"/>
        </w:rPr>
        <w:t>Trzin, št. 2/2015</w:t>
      </w:r>
      <w:r w:rsidR="00A440C9" w:rsidRPr="008817CB">
        <w:rPr>
          <w:rFonts w:ascii="Garamond" w:eastAsia="Times New Roman" w:hAnsi="Garamond" w:cs="Times New Roman"/>
          <w:sz w:val="24"/>
          <w:szCs w:val="24"/>
        </w:rPr>
        <w:t>, z dne 31.03.2015</w:t>
      </w:r>
      <w:r w:rsidRPr="008817CB">
        <w:rPr>
          <w:rFonts w:ascii="Garamond" w:eastAsia="Times New Roman" w:hAnsi="Garamond" w:cs="Times New Roman"/>
          <w:sz w:val="24"/>
          <w:szCs w:val="24"/>
        </w:rPr>
        <w:t>,</w:t>
      </w:r>
    </w:p>
    <w:p w:rsidR="00A440C9" w:rsidRPr="008817CB" w:rsidRDefault="00D7030F" w:rsidP="008817CB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Domu počitka Mengeš</w:t>
      </w:r>
      <w:r w:rsidR="00E4290F" w:rsidRPr="008817CB">
        <w:rPr>
          <w:rFonts w:ascii="Garamond" w:eastAsia="Times New Roman" w:hAnsi="Garamond" w:cs="Times New Roman"/>
          <w:sz w:val="24"/>
          <w:szCs w:val="24"/>
        </w:rPr>
        <w:t xml:space="preserve">, </w:t>
      </w:r>
    </w:p>
    <w:p w:rsidR="00DD75ED" w:rsidRPr="008817CB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8817CB" w:rsidSect="00792EE4">
      <w:pgSz w:w="12240" w:h="15840"/>
      <w:pgMar w:top="567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A229A"/>
    <w:multiLevelType w:val="hybridMultilevel"/>
    <w:tmpl w:val="EBD4E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126D67"/>
    <w:rsid w:val="001B16C5"/>
    <w:rsid w:val="00246F7A"/>
    <w:rsid w:val="003531BA"/>
    <w:rsid w:val="004F5B53"/>
    <w:rsid w:val="005C449D"/>
    <w:rsid w:val="00680783"/>
    <w:rsid w:val="006E43F4"/>
    <w:rsid w:val="007738B5"/>
    <w:rsid w:val="00792EE4"/>
    <w:rsid w:val="008817CB"/>
    <w:rsid w:val="009726BB"/>
    <w:rsid w:val="009E137A"/>
    <w:rsid w:val="00A440C9"/>
    <w:rsid w:val="00D046DD"/>
    <w:rsid w:val="00D7030F"/>
    <w:rsid w:val="00DB62E8"/>
    <w:rsid w:val="00DD75ED"/>
    <w:rsid w:val="00E4290F"/>
    <w:rsid w:val="00E639DE"/>
    <w:rsid w:val="00EE02A4"/>
    <w:rsid w:val="00EE75BE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712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12" Type="http://schemas.openxmlformats.org/officeDocument/2006/relationships/hyperlink" Target="http://www.uradni-list.si/1/objava.jsp?urlid=201257&amp;stevilka=2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hyperlink" Target="http://www.uradni-list.si/1/objava.jsp?urlid=201062&amp;stevilka=33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201061&amp;stevilka=3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0722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19</cp:revision>
  <dcterms:created xsi:type="dcterms:W3CDTF">2014-11-26T15:52:00Z</dcterms:created>
  <dcterms:modified xsi:type="dcterms:W3CDTF">2015-03-25T08:35:00Z</dcterms:modified>
</cp:coreProperties>
</file>