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04" w:rsidRDefault="00BE6404" w:rsidP="0082509D">
      <w:pPr>
        <w:spacing w:line="240" w:lineRule="auto"/>
      </w:pPr>
      <w:r>
        <w:rPr>
          <w:b/>
        </w:rPr>
        <w:t>NADZORNI ODBOR</w:t>
      </w:r>
    </w:p>
    <w:p w:rsidR="00BE6404" w:rsidRDefault="00BE6404" w:rsidP="0082509D">
      <w:pPr>
        <w:spacing w:line="240" w:lineRule="auto"/>
      </w:pPr>
      <w:r>
        <w:t>Občine Trzin</w:t>
      </w:r>
    </w:p>
    <w:p w:rsidR="00BE6404" w:rsidRDefault="00BE6404" w:rsidP="0082509D">
      <w:pPr>
        <w:spacing w:line="240" w:lineRule="auto"/>
      </w:pPr>
      <w:r>
        <w:t>Mengeška c. 22, 1236 Trzin</w:t>
      </w:r>
    </w:p>
    <w:p w:rsidR="00BE6404" w:rsidRDefault="00BE6404" w:rsidP="0082509D">
      <w:pPr>
        <w:spacing w:line="240" w:lineRule="auto"/>
      </w:pPr>
    </w:p>
    <w:p w:rsidR="00BE6404" w:rsidRDefault="00BE6404" w:rsidP="0082509D">
      <w:pPr>
        <w:spacing w:line="240" w:lineRule="auto"/>
      </w:pPr>
    </w:p>
    <w:p w:rsidR="00BE6404" w:rsidRPr="0082509D" w:rsidRDefault="00BE6404" w:rsidP="0082509D">
      <w:pPr>
        <w:spacing w:line="240" w:lineRule="auto"/>
        <w:jc w:val="both"/>
        <w:rPr>
          <w:color w:val="auto"/>
        </w:rPr>
      </w:pPr>
      <w:r w:rsidRPr="0082509D">
        <w:rPr>
          <w:color w:val="auto"/>
        </w:rPr>
        <w:t>Številka</w:t>
      </w:r>
      <w:r w:rsidR="00493CBF" w:rsidRPr="0082509D">
        <w:rPr>
          <w:color w:val="auto"/>
        </w:rPr>
        <w:t xml:space="preserve"> zadeve</w:t>
      </w:r>
      <w:r w:rsidRPr="0082509D">
        <w:rPr>
          <w:color w:val="auto"/>
        </w:rPr>
        <w:t xml:space="preserve">: </w:t>
      </w:r>
      <w:r w:rsidR="005D4A01">
        <w:rPr>
          <w:color w:val="auto"/>
        </w:rPr>
        <w:t>060-0001/2012-</w:t>
      </w:r>
      <w:r w:rsidR="005E0282">
        <w:rPr>
          <w:color w:val="auto"/>
        </w:rPr>
        <w:t>6</w:t>
      </w:r>
    </w:p>
    <w:p w:rsidR="00BE6404" w:rsidRPr="00296140" w:rsidRDefault="00493CBF" w:rsidP="0082509D">
      <w:pPr>
        <w:spacing w:line="240" w:lineRule="auto"/>
        <w:jc w:val="both"/>
        <w:rPr>
          <w:color w:val="auto"/>
        </w:rPr>
      </w:pPr>
      <w:r w:rsidRPr="0082509D">
        <w:rPr>
          <w:color w:val="auto"/>
        </w:rPr>
        <w:t>Datum</w:t>
      </w:r>
      <w:r w:rsidRPr="00296140">
        <w:rPr>
          <w:color w:val="auto"/>
        </w:rPr>
        <w:t xml:space="preserve">: </w:t>
      </w:r>
      <w:r w:rsidR="00096033">
        <w:rPr>
          <w:color w:val="auto"/>
        </w:rPr>
        <w:t>25</w:t>
      </w:r>
      <w:r w:rsidR="005D4A01" w:rsidRPr="00296140">
        <w:rPr>
          <w:color w:val="auto"/>
        </w:rPr>
        <w:t>.02.2014</w:t>
      </w:r>
    </w:p>
    <w:p w:rsidR="00BE6404" w:rsidRPr="0082509D" w:rsidRDefault="00BE6404" w:rsidP="0082509D">
      <w:pPr>
        <w:spacing w:line="240" w:lineRule="auto"/>
        <w:rPr>
          <w:color w:val="auto"/>
        </w:rPr>
      </w:pPr>
    </w:p>
    <w:p w:rsidR="00BE6404" w:rsidRPr="0082509D" w:rsidRDefault="00BE6404" w:rsidP="0082509D">
      <w:pPr>
        <w:spacing w:line="240" w:lineRule="auto"/>
        <w:rPr>
          <w:color w:val="auto"/>
        </w:rPr>
      </w:pPr>
    </w:p>
    <w:p w:rsidR="00BE6404" w:rsidRPr="0082509D" w:rsidRDefault="00BE6404" w:rsidP="0082509D">
      <w:pPr>
        <w:spacing w:line="240" w:lineRule="auto"/>
        <w:jc w:val="both"/>
        <w:rPr>
          <w:color w:val="auto"/>
        </w:rPr>
      </w:pPr>
      <w:r w:rsidRPr="0082509D">
        <w:rPr>
          <w:color w:val="auto"/>
        </w:rPr>
        <w:t>Na podlagi 42.</w:t>
      </w:r>
      <w:r w:rsidR="0082509D">
        <w:rPr>
          <w:color w:val="auto"/>
        </w:rPr>
        <w:t xml:space="preserve"> člena Statuta Občine Trzin (Uradni vestnik </w:t>
      </w:r>
      <w:proofErr w:type="spellStart"/>
      <w:r w:rsidR="0082509D">
        <w:rPr>
          <w:color w:val="auto"/>
        </w:rPr>
        <w:t>OT</w:t>
      </w:r>
      <w:proofErr w:type="spellEnd"/>
      <w:r w:rsidR="0082509D">
        <w:rPr>
          <w:color w:val="auto"/>
        </w:rPr>
        <w:t xml:space="preserve">, št. </w:t>
      </w:r>
      <w:r w:rsidRPr="0082509D">
        <w:rPr>
          <w:color w:val="auto"/>
        </w:rPr>
        <w:t>2/06</w:t>
      </w:r>
      <w:r w:rsidR="0082509D">
        <w:rPr>
          <w:color w:val="auto"/>
        </w:rPr>
        <w:t xml:space="preserve"> – uradno prečiščeno besedilo 1</w:t>
      </w:r>
      <w:r w:rsidRPr="0082509D">
        <w:rPr>
          <w:color w:val="auto"/>
        </w:rPr>
        <w:t xml:space="preserve"> in 8/06) in 29. člena Poslovnika Nadzornega odbora Občine</w:t>
      </w:r>
      <w:r w:rsidR="0082509D">
        <w:rPr>
          <w:color w:val="auto"/>
        </w:rPr>
        <w:t xml:space="preserve"> Trzin (Uradni vestnik </w:t>
      </w:r>
      <w:proofErr w:type="spellStart"/>
      <w:r w:rsidR="0082509D">
        <w:rPr>
          <w:color w:val="auto"/>
        </w:rPr>
        <w:t>OT</w:t>
      </w:r>
      <w:proofErr w:type="spellEnd"/>
      <w:r w:rsidRPr="0082509D">
        <w:rPr>
          <w:color w:val="auto"/>
        </w:rPr>
        <w:t xml:space="preserve">, št. 9/07) je Nadzorni odbor občine Trzin na </w:t>
      </w:r>
      <w:r w:rsidR="005D4A01" w:rsidRPr="00296140">
        <w:rPr>
          <w:color w:val="auto"/>
        </w:rPr>
        <w:t xml:space="preserve">10. korespondenčni </w:t>
      </w:r>
      <w:r w:rsidR="00493CBF" w:rsidRPr="00296140">
        <w:rPr>
          <w:color w:val="auto"/>
        </w:rPr>
        <w:t xml:space="preserve">seji, </w:t>
      </w:r>
      <w:r w:rsidRPr="00296140">
        <w:rPr>
          <w:color w:val="auto"/>
        </w:rPr>
        <w:t>z dne</w:t>
      </w:r>
      <w:r w:rsidR="005D4A01" w:rsidRPr="00296140">
        <w:rPr>
          <w:color w:val="auto"/>
        </w:rPr>
        <w:t xml:space="preserve"> </w:t>
      </w:r>
      <w:r w:rsidR="00296140">
        <w:rPr>
          <w:color w:val="auto"/>
        </w:rPr>
        <w:t>24</w:t>
      </w:r>
      <w:r w:rsidR="005D4A01" w:rsidRPr="00296140">
        <w:rPr>
          <w:color w:val="auto"/>
        </w:rPr>
        <w:t>.02</w:t>
      </w:r>
      <w:r w:rsidR="00493CBF" w:rsidRPr="00296140">
        <w:rPr>
          <w:color w:val="auto"/>
        </w:rPr>
        <w:t xml:space="preserve">.2014 </w:t>
      </w:r>
      <w:r w:rsidRPr="0082509D">
        <w:rPr>
          <w:color w:val="auto"/>
        </w:rPr>
        <w:t>sprejel</w:t>
      </w:r>
    </w:p>
    <w:p w:rsidR="006D1A1B" w:rsidRPr="0082509D" w:rsidRDefault="006D1A1B" w:rsidP="0082509D">
      <w:pPr>
        <w:spacing w:line="240" w:lineRule="auto"/>
        <w:rPr>
          <w:color w:val="auto"/>
        </w:rPr>
      </w:pPr>
    </w:p>
    <w:p w:rsidR="00BE6404" w:rsidRPr="0082509D" w:rsidRDefault="00BE6404" w:rsidP="0082509D">
      <w:pPr>
        <w:spacing w:line="240" w:lineRule="auto"/>
        <w:rPr>
          <w:color w:val="auto"/>
        </w:rPr>
      </w:pPr>
    </w:p>
    <w:p w:rsidR="00940064" w:rsidRPr="0082509D" w:rsidRDefault="005D4A01" w:rsidP="0082509D">
      <w:pPr>
        <w:spacing w:line="240" w:lineRule="auto"/>
        <w:jc w:val="center"/>
        <w:rPr>
          <w:b/>
          <w:color w:val="auto"/>
        </w:rPr>
      </w:pPr>
      <w:r w:rsidRPr="00296140">
        <w:rPr>
          <w:b/>
          <w:color w:val="auto"/>
        </w:rPr>
        <w:t xml:space="preserve">KONČNO POROČILO </w:t>
      </w:r>
      <w:r w:rsidR="00BE6404" w:rsidRPr="0082509D">
        <w:rPr>
          <w:b/>
          <w:color w:val="auto"/>
        </w:rPr>
        <w:t xml:space="preserve">NADZORNEGA </w:t>
      </w:r>
      <w:r w:rsidR="00493CBF" w:rsidRPr="0082509D">
        <w:rPr>
          <w:b/>
          <w:color w:val="auto"/>
        </w:rPr>
        <w:t xml:space="preserve">ODBORA </w:t>
      </w:r>
      <w:r w:rsidR="00296140">
        <w:rPr>
          <w:b/>
          <w:color w:val="auto"/>
        </w:rPr>
        <w:t xml:space="preserve">O NADZORU </w:t>
      </w:r>
      <w:r w:rsidR="00BE6404" w:rsidRPr="0082509D">
        <w:rPr>
          <w:b/>
          <w:color w:val="auto"/>
        </w:rPr>
        <w:t xml:space="preserve">NAD FINANCIRANJEM </w:t>
      </w:r>
    </w:p>
    <w:p w:rsidR="00BE6404" w:rsidRPr="0082509D" w:rsidRDefault="00940064" w:rsidP="0082509D">
      <w:pPr>
        <w:spacing w:line="240" w:lineRule="auto"/>
        <w:jc w:val="center"/>
        <w:rPr>
          <w:b/>
          <w:color w:val="auto"/>
        </w:rPr>
      </w:pPr>
      <w:r w:rsidRPr="0082509D">
        <w:rPr>
          <w:b/>
          <w:color w:val="auto"/>
        </w:rPr>
        <w:t>RU</w:t>
      </w:r>
      <w:r w:rsidR="00AC354E" w:rsidRPr="0082509D">
        <w:rPr>
          <w:b/>
          <w:color w:val="auto"/>
        </w:rPr>
        <w:t>Š</w:t>
      </w:r>
      <w:r w:rsidRPr="0082509D">
        <w:rPr>
          <w:b/>
          <w:color w:val="auto"/>
        </w:rPr>
        <w:t xml:space="preserve">ENJA OBJEKTA IN </w:t>
      </w:r>
      <w:r w:rsidR="00BE6404" w:rsidRPr="0082509D">
        <w:rPr>
          <w:b/>
          <w:color w:val="auto"/>
        </w:rPr>
        <w:t>GRADNJ</w:t>
      </w:r>
      <w:r w:rsidRPr="0082509D">
        <w:rPr>
          <w:b/>
          <w:color w:val="auto"/>
        </w:rPr>
        <w:t>O NOVEGA</w:t>
      </w:r>
      <w:r w:rsidR="00BE6404" w:rsidRPr="0082509D">
        <w:rPr>
          <w:b/>
          <w:color w:val="auto"/>
        </w:rPr>
        <w:t xml:space="preserve"> SKLADI</w:t>
      </w:r>
      <w:r w:rsidRPr="0082509D">
        <w:rPr>
          <w:b/>
          <w:color w:val="auto"/>
        </w:rPr>
        <w:t>ŠČ</w:t>
      </w:r>
      <w:r w:rsidR="00BE6404" w:rsidRPr="0082509D">
        <w:rPr>
          <w:b/>
          <w:color w:val="auto"/>
        </w:rPr>
        <w:t>NO STANOVANJSKEGA OBJEKTA TRZIN -  LOPA</w:t>
      </w:r>
    </w:p>
    <w:p w:rsidR="00BE6404" w:rsidRDefault="00BE6404" w:rsidP="0082509D">
      <w:pPr>
        <w:spacing w:line="240" w:lineRule="auto"/>
        <w:jc w:val="center"/>
        <w:rPr>
          <w:b/>
        </w:rPr>
      </w:pPr>
    </w:p>
    <w:p w:rsidR="00BE6404" w:rsidRDefault="00BE6404" w:rsidP="0082509D">
      <w:pPr>
        <w:spacing w:line="240" w:lineRule="auto"/>
      </w:pPr>
    </w:p>
    <w:p w:rsidR="00BE6404" w:rsidRDefault="00BE6404" w:rsidP="0082509D">
      <w:pPr>
        <w:spacing w:line="240" w:lineRule="auto"/>
      </w:pPr>
      <w:r>
        <w:rPr>
          <w:b/>
        </w:rPr>
        <w:t>Ime nadzorovanega organa:</w:t>
      </w:r>
    </w:p>
    <w:p w:rsidR="00BE6404" w:rsidRDefault="00BE6404" w:rsidP="0082509D">
      <w:pPr>
        <w:spacing w:line="240" w:lineRule="auto"/>
      </w:pPr>
    </w:p>
    <w:p w:rsidR="00BE6404" w:rsidRDefault="00BE6404" w:rsidP="0082509D">
      <w:pPr>
        <w:spacing w:line="240" w:lineRule="auto"/>
      </w:pPr>
      <w:r>
        <w:rPr>
          <w:b/>
        </w:rPr>
        <w:t>Občina Trzin</w:t>
      </w:r>
    </w:p>
    <w:p w:rsidR="00BE6404" w:rsidRDefault="00BE6404" w:rsidP="0082509D">
      <w:pPr>
        <w:spacing w:line="240" w:lineRule="auto"/>
      </w:pPr>
      <w:r>
        <w:t>Mengeška 22</w:t>
      </w:r>
    </w:p>
    <w:p w:rsidR="00BE6404" w:rsidRDefault="00BE6404" w:rsidP="0082509D">
      <w:pPr>
        <w:spacing w:line="240" w:lineRule="auto"/>
      </w:pPr>
      <w:r>
        <w:t>1236 Trzin</w:t>
      </w:r>
    </w:p>
    <w:p w:rsidR="006D1A1B" w:rsidRDefault="006D1A1B" w:rsidP="0082509D">
      <w:pPr>
        <w:spacing w:line="240" w:lineRule="auto"/>
      </w:pPr>
    </w:p>
    <w:p w:rsidR="00BE6404" w:rsidRDefault="00BE6404" w:rsidP="0082509D">
      <w:pPr>
        <w:spacing w:line="240" w:lineRule="auto"/>
      </w:pPr>
      <w:r>
        <w:rPr>
          <w:b/>
        </w:rPr>
        <w:t>Odgovorna oseba nadzorovane osebe:</w:t>
      </w:r>
    </w:p>
    <w:p w:rsidR="00BE6404" w:rsidRDefault="00BE6404" w:rsidP="0082509D">
      <w:pPr>
        <w:spacing w:line="240" w:lineRule="auto"/>
      </w:pPr>
      <w:r>
        <w:t>Tone Peršak, župan</w:t>
      </w:r>
    </w:p>
    <w:p w:rsidR="006D1A1B" w:rsidRDefault="006D1A1B" w:rsidP="0082509D">
      <w:pPr>
        <w:spacing w:line="240" w:lineRule="auto"/>
      </w:pPr>
    </w:p>
    <w:p w:rsidR="0082509D" w:rsidRDefault="0082509D" w:rsidP="0082509D">
      <w:pPr>
        <w:pStyle w:val="Naslov2"/>
        <w:spacing w:before="0" w:after="0" w:line="240" w:lineRule="auto"/>
      </w:pPr>
      <w:bookmarkStart w:id="0" w:name="h.uwnowsbnqsdg" w:colFirst="0" w:colLast="0"/>
      <w:bookmarkEnd w:id="0"/>
    </w:p>
    <w:p w:rsidR="00BE6404" w:rsidRPr="005D4A01" w:rsidRDefault="006D766B" w:rsidP="0082509D">
      <w:pPr>
        <w:pStyle w:val="Naslov2"/>
        <w:spacing w:before="0" w:after="0" w:line="240" w:lineRule="auto"/>
        <w:rPr>
          <w:sz w:val="22"/>
        </w:rPr>
      </w:pPr>
      <w:r w:rsidRPr="005D4A01">
        <w:rPr>
          <w:sz w:val="22"/>
        </w:rPr>
        <w:t>Uvod</w:t>
      </w:r>
    </w:p>
    <w:p w:rsidR="0082509D" w:rsidRPr="005D4A01" w:rsidRDefault="0082509D" w:rsidP="0082509D">
      <w:pPr>
        <w:spacing w:line="240" w:lineRule="auto"/>
      </w:pPr>
    </w:p>
    <w:p w:rsidR="00BE6404" w:rsidRPr="005D4A01" w:rsidRDefault="00BE6404" w:rsidP="0082509D">
      <w:pPr>
        <w:spacing w:line="240" w:lineRule="auto"/>
        <w:jc w:val="both"/>
      </w:pPr>
      <w:r w:rsidRPr="005D4A01">
        <w:t xml:space="preserve">Nadzorni odbor Občine Trzin je na svoji 10. redni seji dne 25.1.2012 sprejel sklep o ustanovitvi delovne skupine za nadzor nad financiranjem gradnje 'Habatove lope'. V delovno skupino sta bila imenovana Mitja Kovaljev in Darko Končan. </w:t>
      </w:r>
    </w:p>
    <w:p w:rsidR="00BE6404" w:rsidRPr="005D4A01" w:rsidRDefault="00BE6404" w:rsidP="0082509D">
      <w:pPr>
        <w:spacing w:line="240" w:lineRule="auto"/>
        <w:jc w:val="both"/>
      </w:pPr>
    </w:p>
    <w:p w:rsidR="00BE6404" w:rsidRPr="005D4A01" w:rsidRDefault="00BE6404" w:rsidP="0082509D">
      <w:pPr>
        <w:spacing w:line="240" w:lineRule="auto"/>
        <w:jc w:val="both"/>
      </w:pPr>
      <w:r w:rsidRPr="005D4A01">
        <w:t>Namen in cilj nadzora:</w:t>
      </w:r>
    </w:p>
    <w:p w:rsidR="00BE6404" w:rsidRPr="005D4A01" w:rsidRDefault="00BE6404" w:rsidP="0082509D">
      <w:pPr>
        <w:numPr>
          <w:ilvl w:val="0"/>
          <w:numId w:val="1"/>
        </w:numPr>
        <w:spacing w:line="240" w:lineRule="auto"/>
        <w:ind w:hanging="359"/>
        <w:jc w:val="both"/>
      </w:pPr>
      <w:r w:rsidRPr="005D4A01">
        <w:t>preveriti skladnost finančnega poslovanja z zakoni in podzakonskimi akti ter preglednost poslovanja;</w:t>
      </w:r>
    </w:p>
    <w:p w:rsidR="00BE6404" w:rsidRPr="005D4A01" w:rsidRDefault="00BE6404" w:rsidP="0082509D">
      <w:pPr>
        <w:numPr>
          <w:ilvl w:val="0"/>
          <w:numId w:val="1"/>
        </w:numPr>
        <w:spacing w:line="240" w:lineRule="auto"/>
        <w:ind w:hanging="359"/>
        <w:jc w:val="both"/>
      </w:pPr>
      <w:r w:rsidRPr="005D4A01">
        <w:t>preveriti skladnost finančnega poslovanja s proračunom Občine Trzin;</w:t>
      </w:r>
    </w:p>
    <w:p w:rsidR="00BE6404" w:rsidRPr="005D4A01" w:rsidRDefault="00BE6404" w:rsidP="0082509D">
      <w:pPr>
        <w:numPr>
          <w:ilvl w:val="0"/>
          <w:numId w:val="1"/>
        </w:numPr>
        <w:spacing w:line="240" w:lineRule="auto"/>
        <w:ind w:hanging="359"/>
        <w:jc w:val="both"/>
      </w:pPr>
      <w:r w:rsidRPr="005D4A01">
        <w:t>ugotoviti pravilnost vodenja poslovnih knjig;</w:t>
      </w:r>
    </w:p>
    <w:p w:rsidR="00BE6404" w:rsidRPr="005D4A01" w:rsidRDefault="00BE6404" w:rsidP="0082509D">
      <w:pPr>
        <w:numPr>
          <w:ilvl w:val="0"/>
          <w:numId w:val="1"/>
        </w:numPr>
        <w:spacing w:line="240" w:lineRule="auto"/>
        <w:ind w:hanging="359"/>
        <w:jc w:val="both"/>
      </w:pPr>
      <w:r w:rsidRPr="005D4A01">
        <w:t>poročati o ugotovljenih nepravilnostih;</w:t>
      </w:r>
    </w:p>
    <w:p w:rsidR="00FA21CC" w:rsidRPr="005D4A01" w:rsidRDefault="00BE6404" w:rsidP="0082509D">
      <w:pPr>
        <w:numPr>
          <w:ilvl w:val="0"/>
          <w:numId w:val="1"/>
        </w:numPr>
        <w:spacing w:line="240" w:lineRule="auto"/>
        <w:ind w:hanging="359"/>
        <w:jc w:val="both"/>
      </w:pPr>
      <w:r w:rsidRPr="005D4A01">
        <w:t>podati priporočila in predloge za nadaljnje poslovanje organa.</w:t>
      </w:r>
    </w:p>
    <w:p w:rsidR="006D766B" w:rsidRPr="005D4A01" w:rsidRDefault="006D766B" w:rsidP="0082509D">
      <w:pPr>
        <w:spacing w:line="240" w:lineRule="auto"/>
      </w:pPr>
    </w:p>
    <w:p w:rsidR="0082509D" w:rsidRPr="005D4A01" w:rsidRDefault="0082509D" w:rsidP="0082509D">
      <w:pPr>
        <w:spacing w:line="240" w:lineRule="auto"/>
      </w:pPr>
    </w:p>
    <w:p w:rsidR="00BE6404" w:rsidRPr="005D4A01" w:rsidRDefault="00BE6404" w:rsidP="0082509D">
      <w:pPr>
        <w:pStyle w:val="Naslov2"/>
        <w:spacing w:before="0" w:after="0" w:line="240" w:lineRule="auto"/>
        <w:jc w:val="both"/>
        <w:rPr>
          <w:sz w:val="22"/>
        </w:rPr>
      </w:pPr>
      <w:r w:rsidRPr="005D4A01">
        <w:rPr>
          <w:sz w:val="22"/>
        </w:rPr>
        <w:t>Povzetek opravljenega nadzora</w:t>
      </w:r>
    </w:p>
    <w:p w:rsidR="00BE6404" w:rsidRPr="005D4A01" w:rsidRDefault="00FA21CC" w:rsidP="0082509D">
      <w:pPr>
        <w:spacing w:line="240" w:lineRule="auto"/>
        <w:jc w:val="both"/>
      </w:pPr>
      <w:r w:rsidRPr="005D4A01">
        <w:t xml:space="preserve">Delovna skupina je </w:t>
      </w:r>
      <w:r w:rsidR="00F95741" w:rsidRPr="005D4A01">
        <w:t>od občine želela v vpogled sledečo dokumentacijo:</w:t>
      </w:r>
    </w:p>
    <w:p w:rsidR="00FA21CC" w:rsidRPr="005D4A01" w:rsidRDefault="00FA21CC" w:rsidP="0082509D">
      <w:pPr>
        <w:pStyle w:val="Odstavekseznama"/>
        <w:numPr>
          <w:ilvl w:val="0"/>
          <w:numId w:val="8"/>
        </w:numPr>
        <w:spacing w:line="240" w:lineRule="auto"/>
        <w:jc w:val="both"/>
        <w:rPr>
          <w:rFonts w:eastAsia="Times New Roman"/>
          <w:color w:val="auto"/>
        </w:rPr>
      </w:pPr>
      <w:r w:rsidRPr="005D4A01">
        <w:rPr>
          <w:rFonts w:eastAsia="Times New Roman"/>
          <w:color w:val="auto"/>
          <w:lang w:val="pl-PL"/>
        </w:rPr>
        <w:t>Dokumentacijo na osnovi katere je bil/so bili izbrani izvajalci projekta gradnje Habatove lope.</w:t>
      </w:r>
    </w:p>
    <w:p w:rsidR="00FA21CC" w:rsidRPr="005D4A01" w:rsidRDefault="00FA21CC" w:rsidP="0082509D">
      <w:pPr>
        <w:pStyle w:val="Odstavekseznama"/>
        <w:numPr>
          <w:ilvl w:val="0"/>
          <w:numId w:val="8"/>
        </w:numPr>
        <w:spacing w:line="240" w:lineRule="auto"/>
        <w:jc w:val="both"/>
        <w:rPr>
          <w:rFonts w:eastAsia="Times New Roman"/>
          <w:color w:val="auto"/>
        </w:rPr>
      </w:pPr>
      <w:r w:rsidRPr="005D4A01">
        <w:rPr>
          <w:rFonts w:eastAsia="Times New Roman"/>
          <w:color w:val="auto"/>
          <w:lang w:val="pl-PL"/>
        </w:rPr>
        <w:t>Sklenjeno/e pogodbo/e z izbranim izvajalcem oz. izvajalci z morebitnimi aneksi k tem pogodbam;</w:t>
      </w:r>
    </w:p>
    <w:p w:rsidR="00FA21CC" w:rsidRPr="005D4A01" w:rsidRDefault="00FA21CC" w:rsidP="0082509D">
      <w:pPr>
        <w:pStyle w:val="Odstavekseznama"/>
        <w:numPr>
          <w:ilvl w:val="0"/>
          <w:numId w:val="8"/>
        </w:numPr>
        <w:spacing w:line="240" w:lineRule="auto"/>
        <w:jc w:val="both"/>
        <w:rPr>
          <w:rFonts w:eastAsia="Times New Roman"/>
          <w:color w:val="auto"/>
        </w:rPr>
      </w:pPr>
      <w:r w:rsidRPr="005D4A01">
        <w:rPr>
          <w:rFonts w:eastAsia="Times New Roman"/>
          <w:color w:val="auto"/>
          <w:lang w:val="pl-PL"/>
        </w:rPr>
        <w:t>Pregled dosedanje realizacije in plačil v okviru navedenega projekta občine.</w:t>
      </w:r>
    </w:p>
    <w:p w:rsidR="00F95741" w:rsidRPr="005D4A01" w:rsidRDefault="00F95741" w:rsidP="0082509D">
      <w:pPr>
        <w:pStyle w:val="Odstavekseznama"/>
        <w:numPr>
          <w:ilvl w:val="0"/>
          <w:numId w:val="8"/>
        </w:numPr>
        <w:spacing w:line="240" w:lineRule="auto"/>
        <w:jc w:val="both"/>
        <w:rPr>
          <w:rFonts w:eastAsia="Times New Roman"/>
          <w:color w:val="auto"/>
        </w:rPr>
      </w:pPr>
    </w:p>
    <w:p w:rsidR="00F95741" w:rsidRPr="005D4A01" w:rsidRDefault="00F95741" w:rsidP="0082509D">
      <w:pPr>
        <w:spacing w:line="240" w:lineRule="auto"/>
        <w:jc w:val="both"/>
        <w:rPr>
          <w:color w:val="222222"/>
          <w:highlight w:val="white"/>
        </w:rPr>
      </w:pPr>
      <w:r w:rsidRPr="005D4A01">
        <w:rPr>
          <w:color w:val="222222"/>
          <w:highlight w:val="white"/>
        </w:rPr>
        <w:t xml:space="preserve">Izsledki delovne skupine so sledeči: </w:t>
      </w:r>
    </w:p>
    <w:p w:rsidR="00F95741" w:rsidRPr="005D4A01" w:rsidRDefault="00F95741" w:rsidP="0082509D">
      <w:pPr>
        <w:spacing w:line="240" w:lineRule="auto"/>
        <w:jc w:val="both"/>
        <w:rPr>
          <w:color w:val="222222"/>
          <w:highlight w:val="white"/>
        </w:rPr>
      </w:pPr>
    </w:p>
    <w:p w:rsidR="00940064" w:rsidRPr="005D4A01" w:rsidRDefault="00940064" w:rsidP="0082509D">
      <w:pPr>
        <w:spacing w:line="240" w:lineRule="auto"/>
        <w:jc w:val="both"/>
        <w:rPr>
          <w:color w:val="222222"/>
          <w:highlight w:val="white"/>
        </w:rPr>
      </w:pPr>
      <w:r w:rsidRPr="005D4A01">
        <w:rPr>
          <w:color w:val="222222"/>
          <w:highlight w:val="white"/>
        </w:rPr>
        <w:lastRenderedPageBreak/>
        <w:t xml:space="preserve">Občina Trzin je na javnem razpisu izbrala izvajalca VG5 d.o.o. in z njim 2.4. 2012 sklenila </w:t>
      </w:r>
      <w:r w:rsidR="00170849" w:rsidRPr="005D4A01">
        <w:rPr>
          <w:color w:val="222222"/>
          <w:highlight w:val="white"/>
        </w:rPr>
        <w:t>P</w:t>
      </w:r>
      <w:r w:rsidRPr="005D4A01">
        <w:rPr>
          <w:color w:val="222222"/>
          <w:highlight w:val="white"/>
        </w:rPr>
        <w:t xml:space="preserve">ogodbo za rušenje objekta in gradnjo novega skladiščno stanovanjskega objekta 'Trzin – lopa'. </w:t>
      </w:r>
      <w:r w:rsidR="00170849" w:rsidRPr="005D4A01">
        <w:rPr>
          <w:color w:val="222222"/>
          <w:highlight w:val="white"/>
        </w:rPr>
        <w:t xml:space="preserve">Številka pogodbe 59 / 2012. </w:t>
      </w:r>
    </w:p>
    <w:p w:rsidR="00170849" w:rsidRPr="005D4A01" w:rsidRDefault="00170849" w:rsidP="0082509D">
      <w:pPr>
        <w:spacing w:line="240" w:lineRule="auto"/>
        <w:jc w:val="both"/>
        <w:rPr>
          <w:color w:val="222222"/>
          <w:highlight w:val="white"/>
        </w:rPr>
      </w:pPr>
    </w:p>
    <w:p w:rsidR="00940064" w:rsidRPr="005D4A01" w:rsidRDefault="00940064" w:rsidP="0082509D">
      <w:pPr>
        <w:spacing w:line="240" w:lineRule="auto"/>
        <w:jc w:val="both"/>
        <w:rPr>
          <w:color w:val="222222"/>
          <w:highlight w:val="white"/>
        </w:rPr>
      </w:pPr>
      <w:r w:rsidRPr="005D4A01">
        <w:rPr>
          <w:color w:val="222222"/>
          <w:highlight w:val="white"/>
        </w:rPr>
        <w:t>O kakršnihkoli zapletih z izvajalcem Nadzornemu odboru na sejah ni bilo poročano</w:t>
      </w:r>
      <w:r w:rsidR="00577ED9" w:rsidRPr="005D4A01">
        <w:rPr>
          <w:color w:val="222222"/>
          <w:highlight w:val="white"/>
        </w:rPr>
        <w:t>, zadeva je tekla po planu dela, morebitni zamiki datumov so posledica vremenskih nevšečnosti.</w:t>
      </w:r>
    </w:p>
    <w:p w:rsidR="00940064" w:rsidRPr="005D4A01" w:rsidRDefault="00940064" w:rsidP="0082509D">
      <w:pPr>
        <w:spacing w:line="240" w:lineRule="auto"/>
        <w:jc w:val="both"/>
        <w:rPr>
          <w:color w:val="222222"/>
          <w:highlight w:val="white"/>
        </w:rPr>
      </w:pPr>
    </w:p>
    <w:p w:rsidR="00940064" w:rsidRPr="005D4A01" w:rsidRDefault="006D1A1B" w:rsidP="0082509D">
      <w:pPr>
        <w:spacing w:line="240" w:lineRule="auto"/>
        <w:jc w:val="both"/>
      </w:pPr>
      <w:r w:rsidRPr="005D4A01">
        <w:rPr>
          <w:color w:val="222222"/>
          <w:highlight w:val="white"/>
        </w:rPr>
        <w:t>Prvi in tudi k</w:t>
      </w:r>
      <w:r w:rsidR="00940064" w:rsidRPr="005D4A01">
        <w:rPr>
          <w:color w:val="222222"/>
          <w:highlight w:val="white"/>
        </w:rPr>
        <w:t>ončni pregled dokumentacije je delovna skupina opravila 13.3.2013.</w:t>
      </w:r>
    </w:p>
    <w:p w:rsidR="00940064" w:rsidRPr="005D4A01" w:rsidRDefault="00940064" w:rsidP="0082509D">
      <w:pPr>
        <w:spacing w:line="240" w:lineRule="auto"/>
        <w:jc w:val="both"/>
        <w:rPr>
          <w:color w:val="222222"/>
          <w:highlight w:val="white"/>
        </w:rPr>
      </w:pPr>
    </w:p>
    <w:p w:rsidR="00940064" w:rsidRPr="005D4A01" w:rsidRDefault="00940064" w:rsidP="0082509D">
      <w:pPr>
        <w:spacing w:line="240" w:lineRule="auto"/>
        <w:jc w:val="both"/>
        <w:rPr>
          <w:color w:val="222222"/>
        </w:rPr>
      </w:pPr>
      <w:r w:rsidRPr="005D4A01">
        <w:rPr>
          <w:color w:val="222222"/>
          <w:highlight w:val="white"/>
        </w:rPr>
        <w:t>Občina in izvajalec sta po osnovni pogodbi podpisala še naslednje anekse:</w:t>
      </w:r>
    </w:p>
    <w:p w:rsidR="00940064" w:rsidRPr="005D4A01" w:rsidRDefault="00940064" w:rsidP="0082509D">
      <w:pPr>
        <w:spacing w:line="240" w:lineRule="auto"/>
      </w:pPr>
    </w:p>
    <w:p w:rsidR="009D75FD" w:rsidRPr="005D4A01" w:rsidRDefault="00E94068" w:rsidP="0082509D">
      <w:pPr>
        <w:numPr>
          <w:ilvl w:val="0"/>
          <w:numId w:val="2"/>
        </w:numPr>
        <w:spacing w:line="240" w:lineRule="auto"/>
        <w:ind w:hanging="359"/>
        <w:jc w:val="both"/>
      </w:pPr>
      <w:r w:rsidRPr="005D4A01">
        <w:rPr>
          <w:color w:val="222222"/>
          <w:highlight w:val="white"/>
        </w:rPr>
        <w:t>Aneks št. 1. z dne 10.4.2012</w:t>
      </w:r>
      <w:r w:rsidR="00940064" w:rsidRPr="005D4A01">
        <w:rPr>
          <w:color w:val="222222"/>
          <w:highlight w:val="white"/>
        </w:rPr>
        <w:t xml:space="preserve"> vrednostno ne spreminja projekta, določa le </w:t>
      </w:r>
      <w:r w:rsidRPr="005D4A01">
        <w:rPr>
          <w:color w:val="222222"/>
        </w:rPr>
        <w:t>spremembo pooblaščenega zastopnika izvajalca in odgovornega vodjo del na gradbišču.</w:t>
      </w:r>
    </w:p>
    <w:p w:rsidR="009D75FD" w:rsidRPr="005D4A01" w:rsidRDefault="00940064" w:rsidP="0082509D">
      <w:pPr>
        <w:numPr>
          <w:ilvl w:val="0"/>
          <w:numId w:val="2"/>
        </w:numPr>
        <w:spacing w:line="240" w:lineRule="auto"/>
        <w:ind w:hanging="359"/>
        <w:jc w:val="both"/>
      </w:pPr>
      <w:r w:rsidRPr="005D4A01">
        <w:rPr>
          <w:color w:val="222222"/>
          <w:highlight w:val="white"/>
        </w:rPr>
        <w:t xml:space="preserve">Aneks št. 2. z dne </w:t>
      </w:r>
      <w:r w:rsidR="009D75FD" w:rsidRPr="005D4A01">
        <w:rPr>
          <w:color w:val="222222"/>
          <w:highlight w:val="white"/>
        </w:rPr>
        <w:t>5.6.2012</w:t>
      </w:r>
      <w:r w:rsidRPr="005D4A01">
        <w:rPr>
          <w:color w:val="222222"/>
          <w:highlight w:val="white"/>
        </w:rPr>
        <w:t xml:space="preserve"> vrednostno ne spreminja projekta, določa </w:t>
      </w:r>
      <w:r w:rsidR="009D75FD" w:rsidRPr="005D4A01">
        <w:rPr>
          <w:color w:val="222222"/>
        </w:rPr>
        <w:t>pa, da poleg izvajalca sodelujeta pri izvedbi del tudi podizvajalca EVJ ELEKTROPROM d.o.o. in PROINS d.o.o..</w:t>
      </w:r>
    </w:p>
    <w:p w:rsidR="00940064" w:rsidRPr="005D4A01" w:rsidRDefault="00940064" w:rsidP="0082509D">
      <w:pPr>
        <w:numPr>
          <w:ilvl w:val="0"/>
          <w:numId w:val="2"/>
        </w:numPr>
        <w:spacing w:line="240" w:lineRule="auto"/>
        <w:ind w:hanging="359"/>
        <w:jc w:val="both"/>
      </w:pPr>
      <w:r w:rsidRPr="005D4A01">
        <w:rPr>
          <w:color w:val="222222"/>
          <w:highlight w:val="white"/>
        </w:rPr>
        <w:t xml:space="preserve">Aneks št. </w:t>
      </w:r>
      <w:r w:rsidR="009D75FD" w:rsidRPr="005D4A01">
        <w:rPr>
          <w:color w:val="222222"/>
          <w:highlight w:val="white"/>
        </w:rPr>
        <w:t>3</w:t>
      </w:r>
      <w:r w:rsidRPr="005D4A01">
        <w:rPr>
          <w:color w:val="222222"/>
          <w:highlight w:val="white"/>
        </w:rPr>
        <w:t xml:space="preserve"> z dne </w:t>
      </w:r>
      <w:r w:rsidR="009D75FD" w:rsidRPr="005D4A01">
        <w:rPr>
          <w:color w:val="222222"/>
          <w:highlight w:val="white"/>
        </w:rPr>
        <w:t>14</w:t>
      </w:r>
      <w:r w:rsidRPr="005D4A01">
        <w:rPr>
          <w:color w:val="222222"/>
          <w:highlight w:val="white"/>
        </w:rPr>
        <w:t xml:space="preserve"> 12.11.2012 vrednostno ne spreminja projekta, določa pa nove roke za izvedbo</w:t>
      </w:r>
      <w:r w:rsidR="009D75FD" w:rsidRPr="005D4A01">
        <w:rPr>
          <w:color w:val="222222"/>
          <w:highlight w:val="white"/>
        </w:rPr>
        <w:t xml:space="preserve"> (31.1.2013 končanje del in priprava objekta na tehnični pregled ter 28.2.2013 opravljanje tehničnega pregleda).</w:t>
      </w:r>
      <w:r w:rsidRPr="005D4A01">
        <w:rPr>
          <w:color w:val="222222"/>
          <w:highlight w:val="white"/>
        </w:rPr>
        <w:t>.</w:t>
      </w:r>
    </w:p>
    <w:p w:rsidR="00940064" w:rsidRPr="005D4A01" w:rsidRDefault="00940064" w:rsidP="0082509D">
      <w:pPr>
        <w:numPr>
          <w:ilvl w:val="0"/>
          <w:numId w:val="2"/>
        </w:numPr>
        <w:spacing w:line="240" w:lineRule="auto"/>
        <w:ind w:hanging="359"/>
        <w:jc w:val="both"/>
      </w:pPr>
      <w:r w:rsidRPr="005D4A01">
        <w:rPr>
          <w:color w:val="222222"/>
          <w:highlight w:val="white"/>
        </w:rPr>
        <w:t xml:space="preserve">Aneks št. </w:t>
      </w:r>
      <w:r w:rsidR="009D75FD" w:rsidRPr="005D4A01">
        <w:rPr>
          <w:color w:val="222222"/>
          <w:highlight w:val="white"/>
        </w:rPr>
        <w:t>4</w:t>
      </w:r>
      <w:r w:rsidRPr="005D4A01">
        <w:rPr>
          <w:color w:val="222222"/>
          <w:highlight w:val="white"/>
        </w:rPr>
        <w:t xml:space="preserve"> z dne </w:t>
      </w:r>
      <w:r w:rsidR="009D75FD" w:rsidRPr="005D4A01">
        <w:rPr>
          <w:color w:val="222222"/>
          <w:highlight w:val="white"/>
        </w:rPr>
        <w:t>30</w:t>
      </w:r>
      <w:r w:rsidRPr="005D4A01">
        <w:rPr>
          <w:color w:val="222222"/>
          <w:highlight w:val="white"/>
        </w:rPr>
        <w:t>.</w:t>
      </w:r>
      <w:r w:rsidR="009D75FD" w:rsidRPr="005D4A01">
        <w:rPr>
          <w:color w:val="222222"/>
          <w:highlight w:val="white"/>
        </w:rPr>
        <w:t xml:space="preserve"> </w:t>
      </w:r>
      <w:r w:rsidRPr="005D4A01">
        <w:rPr>
          <w:color w:val="222222"/>
          <w:highlight w:val="white"/>
        </w:rPr>
        <w:t>1.201</w:t>
      </w:r>
      <w:r w:rsidR="009D75FD" w:rsidRPr="005D4A01">
        <w:rPr>
          <w:color w:val="222222"/>
          <w:highlight w:val="white"/>
        </w:rPr>
        <w:t>3</w:t>
      </w:r>
      <w:r w:rsidRPr="005D4A01">
        <w:rPr>
          <w:color w:val="222222"/>
          <w:highlight w:val="white"/>
        </w:rPr>
        <w:t xml:space="preserve"> vrednostno ne spreminja projek</w:t>
      </w:r>
      <w:r w:rsidR="009D75FD" w:rsidRPr="005D4A01">
        <w:rPr>
          <w:color w:val="222222"/>
          <w:highlight w:val="white"/>
        </w:rPr>
        <w:t>ta, določa pa nove roke izvedbe</w:t>
      </w:r>
      <w:r w:rsidR="009D75FD" w:rsidRPr="005D4A01">
        <w:rPr>
          <w:color w:val="222222"/>
        </w:rPr>
        <w:t xml:space="preserve"> </w:t>
      </w:r>
      <w:r w:rsidR="009D75FD" w:rsidRPr="005D4A01">
        <w:rPr>
          <w:color w:val="222222"/>
          <w:highlight w:val="white"/>
        </w:rPr>
        <w:t>(1.3.2013 končanje del in priprava objekta na tehnični pregled ter 8.3.2013 opravljanje tehničnega pregleda)..</w:t>
      </w:r>
    </w:p>
    <w:p w:rsidR="00940064" w:rsidRPr="005D4A01" w:rsidRDefault="00940064" w:rsidP="0082509D">
      <w:pPr>
        <w:spacing w:line="240" w:lineRule="auto"/>
        <w:jc w:val="both"/>
        <w:rPr>
          <w:color w:val="222222"/>
          <w:highlight w:val="white"/>
        </w:rPr>
      </w:pPr>
    </w:p>
    <w:p w:rsidR="00940064" w:rsidRPr="005D4A01" w:rsidRDefault="002A4885" w:rsidP="0082509D">
      <w:pPr>
        <w:spacing w:line="240" w:lineRule="auto"/>
        <w:jc w:val="both"/>
        <w:rPr>
          <w:color w:val="222222"/>
          <w:highlight w:val="white"/>
        </w:rPr>
      </w:pPr>
      <w:r w:rsidRPr="005D4A01">
        <w:rPr>
          <w:color w:val="222222"/>
          <w:highlight w:val="white"/>
        </w:rPr>
        <w:t>Delovna skupina je poleg ostale dokumentacije podrobno pregledala Zapisnik o javnem odpiranju ponudb in Zapisnik komisije o pregledu ponudb in ugotavlja, da ni posebnosti ter da je bil postopek izveden korektno.</w:t>
      </w:r>
    </w:p>
    <w:p w:rsidR="002A4885" w:rsidRPr="005D4A01" w:rsidRDefault="002A4885" w:rsidP="0082509D">
      <w:pPr>
        <w:spacing w:line="240" w:lineRule="auto"/>
        <w:rPr>
          <w:color w:val="222222"/>
          <w:highlight w:val="white"/>
        </w:rPr>
      </w:pPr>
    </w:p>
    <w:p w:rsidR="002A4885" w:rsidRPr="005D4A01" w:rsidRDefault="002A4885" w:rsidP="0082509D">
      <w:pPr>
        <w:spacing w:line="240" w:lineRule="auto"/>
        <w:jc w:val="both"/>
        <w:rPr>
          <w:color w:val="222222"/>
          <w:highlight w:val="white"/>
        </w:rPr>
      </w:pPr>
      <w:r w:rsidRPr="005D4A01">
        <w:rPr>
          <w:color w:val="222222"/>
          <w:highlight w:val="white"/>
        </w:rPr>
        <w:t xml:space="preserve">Izbrani izvajalec je bil izbran na podlagi točkovanja. Merilo za točkovanje je bila cena, reference ponudnikov ter bonitetne ocene ponudnikov. Izbrani izvajalec je predložil najnižjo ceno za projekt, dosegel pa je tudi maksimalno </w:t>
      </w:r>
      <w:r w:rsidR="00F95741" w:rsidRPr="005D4A01">
        <w:rPr>
          <w:color w:val="222222"/>
          <w:highlight w:val="white"/>
        </w:rPr>
        <w:t xml:space="preserve">število </w:t>
      </w:r>
      <w:r w:rsidRPr="005D4A01">
        <w:rPr>
          <w:color w:val="222222"/>
          <w:highlight w:val="white"/>
        </w:rPr>
        <w:t>točk kar se tiče referenc</w:t>
      </w:r>
      <w:r w:rsidR="00B55A49" w:rsidRPr="005D4A01">
        <w:rPr>
          <w:color w:val="222222"/>
          <w:highlight w:val="white"/>
        </w:rPr>
        <w:t xml:space="preserve">, bonitetna ocena pa  je bila enaka pri štirih od petih ponudnikov, pri čemer je bil peti ponudnik </w:t>
      </w:r>
      <w:r w:rsidR="00F95741" w:rsidRPr="005D4A01">
        <w:rPr>
          <w:color w:val="222222"/>
          <w:highlight w:val="white"/>
        </w:rPr>
        <w:t>po</w:t>
      </w:r>
      <w:r w:rsidR="00B55A49" w:rsidRPr="005D4A01">
        <w:rPr>
          <w:color w:val="222222"/>
          <w:highlight w:val="white"/>
        </w:rPr>
        <w:t xml:space="preserve"> tem merilu brez točk.</w:t>
      </w:r>
    </w:p>
    <w:p w:rsidR="00B55A49" w:rsidRPr="005D4A01" w:rsidRDefault="00B55A49" w:rsidP="0082509D">
      <w:pPr>
        <w:spacing w:line="240" w:lineRule="auto"/>
        <w:jc w:val="both"/>
        <w:rPr>
          <w:color w:val="222222"/>
          <w:highlight w:val="white"/>
        </w:rPr>
      </w:pPr>
    </w:p>
    <w:p w:rsidR="006D766B" w:rsidRPr="005D4A01" w:rsidRDefault="00224F99" w:rsidP="0082509D">
      <w:pPr>
        <w:spacing w:line="240" w:lineRule="auto"/>
        <w:jc w:val="both"/>
        <w:rPr>
          <w:color w:val="222222"/>
        </w:rPr>
      </w:pPr>
      <w:r w:rsidRPr="005D4A01">
        <w:rPr>
          <w:color w:val="222222"/>
          <w:highlight w:val="white"/>
        </w:rPr>
        <w:t xml:space="preserve">Sklenjeni aneksi </w:t>
      </w:r>
      <w:r w:rsidR="00170849" w:rsidRPr="005D4A01">
        <w:rPr>
          <w:color w:val="222222"/>
        </w:rPr>
        <w:t xml:space="preserve">vrednostno projekta </w:t>
      </w:r>
      <w:r w:rsidR="00F95741" w:rsidRPr="005D4A01">
        <w:rPr>
          <w:color w:val="222222"/>
        </w:rPr>
        <w:t>niso spremenili</w:t>
      </w:r>
      <w:r w:rsidR="00170849" w:rsidRPr="005D4A01">
        <w:rPr>
          <w:color w:val="222222"/>
        </w:rPr>
        <w:t>.</w:t>
      </w:r>
    </w:p>
    <w:p w:rsidR="00170849" w:rsidRPr="005D4A01" w:rsidRDefault="009524C0" w:rsidP="0082509D">
      <w:pPr>
        <w:spacing w:line="240" w:lineRule="auto"/>
        <w:jc w:val="both"/>
      </w:pPr>
      <w:r w:rsidRPr="005D4A01">
        <w:t>Delovna skupina je pregledala finančne kartice iz leta 2010, 2011, 2012 in 2013 in ne ugotavlja nobenih posebnosti, kartica se ujema z vrednostjo pogodbe, vrednostjo izvedenih in dodatnih del na objektu Trzin –</w:t>
      </w:r>
      <w:r w:rsidR="006D1A1B" w:rsidRPr="005D4A01">
        <w:t xml:space="preserve"> Lopa.</w:t>
      </w:r>
    </w:p>
    <w:p w:rsidR="009524C0" w:rsidRPr="005D4A01" w:rsidRDefault="009524C0" w:rsidP="0082509D">
      <w:pPr>
        <w:spacing w:line="240" w:lineRule="auto"/>
        <w:jc w:val="both"/>
        <w:rPr>
          <w:color w:val="222222"/>
        </w:rPr>
      </w:pPr>
      <w:r w:rsidRPr="005D4A01">
        <w:rPr>
          <w:color w:val="222222"/>
          <w:highlight w:val="white"/>
        </w:rPr>
        <w:t>Postopek realizacije gradnje objekta Trzin - Lopa od izvedbe javnega razpisa do zaključka je voden pregledno in je tudi ustrezno dokumentiran.</w:t>
      </w:r>
      <w:r w:rsidR="00FA21CC" w:rsidRPr="005D4A01">
        <w:rPr>
          <w:color w:val="222222"/>
          <w:highlight w:val="white"/>
        </w:rPr>
        <w:t xml:space="preserve"> </w:t>
      </w:r>
      <w:r w:rsidRPr="005D4A01">
        <w:rPr>
          <w:color w:val="222222"/>
          <w:highlight w:val="white"/>
        </w:rPr>
        <w:t>Z ozirom, da pri gradnji objekta zapletov ni bilo</w:t>
      </w:r>
      <w:r w:rsidR="00502F86" w:rsidRPr="005D4A01">
        <w:rPr>
          <w:color w:val="222222"/>
          <w:highlight w:val="white"/>
        </w:rPr>
        <w:t>, je razvidno, da je bil spremenjen le terminski plan dela.</w:t>
      </w:r>
      <w:r w:rsidR="00F95741" w:rsidRPr="005D4A01">
        <w:rPr>
          <w:color w:val="222222"/>
        </w:rPr>
        <w:t xml:space="preserve"> Terminski plan je bil spremenjen zavoljo vremenskih razmer (močan sneg v januarju 2013), s čimer je občina Trzin soglašala, saj končni rok ni bil ogrožen.</w:t>
      </w:r>
    </w:p>
    <w:p w:rsidR="00502F86" w:rsidRPr="005D4A01" w:rsidRDefault="00502F86" w:rsidP="0082509D">
      <w:pPr>
        <w:spacing w:line="240" w:lineRule="auto"/>
        <w:jc w:val="both"/>
      </w:pPr>
    </w:p>
    <w:p w:rsidR="009524C0" w:rsidRPr="005D4A01" w:rsidRDefault="009524C0" w:rsidP="0082509D">
      <w:pPr>
        <w:spacing w:line="240" w:lineRule="auto"/>
        <w:jc w:val="both"/>
        <w:rPr>
          <w:color w:val="222222"/>
        </w:rPr>
      </w:pPr>
      <w:r w:rsidRPr="005D4A01">
        <w:rPr>
          <w:color w:val="222222"/>
          <w:highlight w:val="white"/>
        </w:rPr>
        <w:t xml:space="preserve">Občina se pri izvedbi projekta </w:t>
      </w:r>
      <w:r w:rsidR="00502F86" w:rsidRPr="005D4A01">
        <w:rPr>
          <w:color w:val="222222"/>
          <w:highlight w:val="white"/>
        </w:rPr>
        <w:t xml:space="preserve">ni </w:t>
      </w:r>
      <w:r w:rsidRPr="005D4A01">
        <w:rPr>
          <w:color w:val="222222"/>
          <w:highlight w:val="white"/>
        </w:rPr>
        <w:t xml:space="preserve">srečevala </w:t>
      </w:r>
      <w:r w:rsidR="00502F86" w:rsidRPr="005D4A01">
        <w:rPr>
          <w:color w:val="222222"/>
          <w:highlight w:val="white"/>
        </w:rPr>
        <w:t xml:space="preserve">z </w:t>
      </w:r>
      <w:r w:rsidRPr="005D4A01">
        <w:rPr>
          <w:color w:val="222222"/>
          <w:highlight w:val="white"/>
        </w:rPr>
        <w:t>situacijami s strani izvajalca, ki jih nadzornik n</w:t>
      </w:r>
      <w:r w:rsidR="00502F86" w:rsidRPr="005D4A01">
        <w:rPr>
          <w:color w:val="222222"/>
          <w:highlight w:val="white"/>
        </w:rPr>
        <w:t>ebi</w:t>
      </w:r>
      <w:r w:rsidRPr="005D4A01">
        <w:rPr>
          <w:color w:val="222222"/>
          <w:highlight w:val="white"/>
        </w:rPr>
        <w:t xml:space="preserve"> mogel potrditi, kar je Občini </w:t>
      </w:r>
      <w:r w:rsidR="00502F86" w:rsidRPr="005D4A01">
        <w:rPr>
          <w:color w:val="222222"/>
          <w:highlight w:val="white"/>
        </w:rPr>
        <w:t>omogočilo</w:t>
      </w:r>
      <w:r w:rsidRPr="005D4A01">
        <w:rPr>
          <w:color w:val="222222"/>
          <w:highlight w:val="white"/>
        </w:rPr>
        <w:t xml:space="preserve"> redno plačevanje po situacijah. </w:t>
      </w:r>
      <w:r w:rsidR="00502F86" w:rsidRPr="005D4A01">
        <w:rPr>
          <w:color w:val="222222"/>
          <w:highlight w:val="white"/>
        </w:rPr>
        <w:t>I</w:t>
      </w:r>
      <w:r w:rsidRPr="005D4A01">
        <w:rPr>
          <w:color w:val="222222"/>
          <w:highlight w:val="white"/>
        </w:rPr>
        <w:t>zdan</w:t>
      </w:r>
      <w:r w:rsidR="00502F86" w:rsidRPr="005D4A01">
        <w:rPr>
          <w:color w:val="222222"/>
          <w:highlight w:val="white"/>
        </w:rPr>
        <w:t>e</w:t>
      </w:r>
      <w:r w:rsidRPr="005D4A01">
        <w:rPr>
          <w:color w:val="222222"/>
          <w:highlight w:val="white"/>
        </w:rPr>
        <w:t xml:space="preserve"> situacij s strani izvajalca </w:t>
      </w:r>
      <w:r w:rsidR="00502F86" w:rsidRPr="005D4A01">
        <w:rPr>
          <w:color w:val="222222"/>
          <w:highlight w:val="white"/>
        </w:rPr>
        <w:t>so</w:t>
      </w:r>
      <w:r w:rsidRPr="005D4A01">
        <w:rPr>
          <w:color w:val="222222"/>
          <w:highlight w:val="white"/>
        </w:rPr>
        <w:t xml:space="preserve"> ustrezal</w:t>
      </w:r>
      <w:r w:rsidR="00502F86" w:rsidRPr="005D4A01">
        <w:rPr>
          <w:color w:val="222222"/>
          <w:highlight w:val="white"/>
        </w:rPr>
        <w:t>e pogodbeni vrednosti, i</w:t>
      </w:r>
      <w:r w:rsidRPr="005D4A01">
        <w:rPr>
          <w:color w:val="222222"/>
          <w:highlight w:val="white"/>
        </w:rPr>
        <w:t xml:space="preserve">zvajalec </w:t>
      </w:r>
      <w:r w:rsidR="00502F86" w:rsidRPr="005D4A01">
        <w:rPr>
          <w:color w:val="222222"/>
          <w:highlight w:val="white"/>
        </w:rPr>
        <w:t xml:space="preserve">pa </w:t>
      </w:r>
      <w:r w:rsidRPr="005D4A01">
        <w:rPr>
          <w:color w:val="222222"/>
          <w:highlight w:val="white"/>
        </w:rPr>
        <w:t xml:space="preserve">se </w:t>
      </w:r>
      <w:r w:rsidR="00502F86" w:rsidRPr="005D4A01">
        <w:rPr>
          <w:color w:val="222222"/>
          <w:highlight w:val="white"/>
        </w:rPr>
        <w:t>je</w:t>
      </w:r>
      <w:r w:rsidRPr="005D4A01">
        <w:rPr>
          <w:color w:val="222222"/>
          <w:highlight w:val="white"/>
        </w:rPr>
        <w:t xml:space="preserve"> d</w:t>
      </w:r>
      <w:r w:rsidR="00502F86" w:rsidRPr="005D4A01">
        <w:rPr>
          <w:color w:val="222222"/>
          <w:highlight w:val="white"/>
        </w:rPr>
        <w:t>ržal dogovorjenih rokov izvedbe</w:t>
      </w:r>
      <w:r w:rsidR="00502F86" w:rsidRPr="005D4A01">
        <w:rPr>
          <w:color w:val="222222"/>
        </w:rPr>
        <w:t xml:space="preserve">. </w:t>
      </w:r>
    </w:p>
    <w:p w:rsidR="00502F86" w:rsidRPr="005D4A01" w:rsidRDefault="00502F86" w:rsidP="0082509D">
      <w:pPr>
        <w:spacing w:line="240" w:lineRule="auto"/>
        <w:jc w:val="both"/>
        <w:rPr>
          <w:color w:val="222222"/>
        </w:rPr>
      </w:pPr>
    </w:p>
    <w:p w:rsidR="00AC354E" w:rsidRPr="005D4A01" w:rsidRDefault="00502F86" w:rsidP="0082509D">
      <w:pPr>
        <w:spacing w:line="240" w:lineRule="auto"/>
        <w:jc w:val="both"/>
      </w:pPr>
      <w:r w:rsidRPr="005D4A01">
        <w:t xml:space="preserve">Izvajalec po navedbah </w:t>
      </w:r>
      <w:r w:rsidR="00FA21CC" w:rsidRPr="005D4A01">
        <w:t>direktorice občinske uprave občine Trzin</w:t>
      </w:r>
      <w:r w:rsidRPr="005D4A01">
        <w:t xml:space="preserve"> ni nikoli skušal povišati vrednosti projekta.</w:t>
      </w:r>
    </w:p>
    <w:p w:rsidR="006D766B" w:rsidRPr="005D4A01" w:rsidRDefault="006D766B" w:rsidP="0082509D">
      <w:pPr>
        <w:pStyle w:val="Naslov2"/>
        <w:spacing w:before="0" w:after="0" w:line="240" w:lineRule="auto"/>
        <w:rPr>
          <w:sz w:val="22"/>
        </w:rPr>
      </w:pPr>
      <w:bookmarkStart w:id="1" w:name="h.qw25yo4ocejh" w:colFirst="0" w:colLast="0"/>
      <w:bookmarkEnd w:id="1"/>
    </w:p>
    <w:p w:rsidR="0082509D" w:rsidRPr="005D4A01" w:rsidRDefault="0082509D" w:rsidP="0082509D"/>
    <w:p w:rsidR="0082509D" w:rsidRPr="005D4A01" w:rsidRDefault="0082509D" w:rsidP="0082509D"/>
    <w:p w:rsidR="0082509D" w:rsidRPr="005D4A01" w:rsidRDefault="0082509D" w:rsidP="0082509D"/>
    <w:p w:rsidR="009524C0" w:rsidRPr="005D4A01" w:rsidRDefault="009524C0" w:rsidP="0082509D">
      <w:pPr>
        <w:pStyle w:val="Naslov2"/>
        <w:spacing w:before="0" w:after="0" w:line="240" w:lineRule="auto"/>
        <w:jc w:val="both"/>
        <w:rPr>
          <w:sz w:val="22"/>
        </w:rPr>
      </w:pPr>
      <w:r w:rsidRPr="005D4A01">
        <w:rPr>
          <w:sz w:val="22"/>
        </w:rPr>
        <w:lastRenderedPageBreak/>
        <w:t>Ugotovitveni del</w:t>
      </w:r>
    </w:p>
    <w:p w:rsidR="00502F86" w:rsidRPr="005D4A01" w:rsidRDefault="009524C0" w:rsidP="0082509D">
      <w:pPr>
        <w:spacing w:line="240" w:lineRule="auto"/>
        <w:jc w:val="both"/>
        <w:rPr>
          <w:b/>
        </w:rPr>
      </w:pPr>
      <w:r w:rsidRPr="005D4A01">
        <w:t xml:space="preserve">Nadzorni odbor izreka POZITIVNO MNENJE o predmetu nadzora – </w:t>
      </w:r>
      <w:r w:rsidR="00502F86" w:rsidRPr="005D4A01">
        <w:t xml:space="preserve">RUŠENJA OBJEKTA IN GRADNJO NOVEGA SKLADIŠČNO STANOVANJSKEGA OBJEKTA </w:t>
      </w:r>
      <w:r w:rsidR="00502F86" w:rsidRPr="005D4A01">
        <w:rPr>
          <w:b/>
        </w:rPr>
        <w:t>TRZIN -  LOPA</w:t>
      </w:r>
      <w:r w:rsidR="00121087" w:rsidRPr="005D4A01">
        <w:t>.</w:t>
      </w:r>
    </w:p>
    <w:p w:rsidR="009524C0" w:rsidRPr="005D4A01" w:rsidRDefault="009524C0" w:rsidP="0082509D">
      <w:pPr>
        <w:spacing w:line="240" w:lineRule="auto"/>
        <w:jc w:val="both"/>
      </w:pPr>
    </w:p>
    <w:p w:rsidR="009524C0" w:rsidRPr="005D4A01" w:rsidRDefault="009524C0" w:rsidP="0082509D">
      <w:pPr>
        <w:spacing w:line="240" w:lineRule="auto"/>
        <w:jc w:val="both"/>
      </w:pPr>
      <w:r w:rsidRPr="005D4A01">
        <w:t>V nadaljevanju podajamo ostale ugotovitve in z njimi povezana priporočila, ki izhajajo iz opravljenega nadzora.</w:t>
      </w:r>
    </w:p>
    <w:p w:rsidR="009D54A6" w:rsidRPr="005D4A01" w:rsidRDefault="009D54A6" w:rsidP="0082509D">
      <w:pPr>
        <w:pStyle w:val="Naslov2"/>
        <w:spacing w:before="0" w:after="0" w:line="240" w:lineRule="auto"/>
        <w:jc w:val="both"/>
        <w:rPr>
          <w:sz w:val="22"/>
        </w:rPr>
      </w:pPr>
      <w:bookmarkStart w:id="2" w:name="h.l3hfgljnhraa" w:colFirst="0" w:colLast="0"/>
      <w:bookmarkEnd w:id="2"/>
    </w:p>
    <w:p w:rsidR="009524C0" w:rsidRPr="005D4A01" w:rsidRDefault="009524C0" w:rsidP="0082509D">
      <w:pPr>
        <w:pStyle w:val="Naslov2"/>
        <w:spacing w:before="0" w:after="0" w:line="240" w:lineRule="auto"/>
        <w:jc w:val="both"/>
        <w:rPr>
          <w:sz w:val="22"/>
        </w:rPr>
      </w:pPr>
      <w:r w:rsidRPr="005D4A01">
        <w:rPr>
          <w:sz w:val="22"/>
        </w:rPr>
        <w:t>Priporočila in predlogi</w:t>
      </w:r>
    </w:p>
    <w:p w:rsidR="009524C0" w:rsidRPr="005D4A01" w:rsidRDefault="006D1A1B" w:rsidP="0082509D">
      <w:pPr>
        <w:spacing w:line="240" w:lineRule="auto"/>
        <w:jc w:val="both"/>
      </w:pPr>
      <w:r w:rsidRPr="005D4A01">
        <w:t>Projekt 'Trzin – Lopa' se je izkazal</w:t>
      </w:r>
      <w:r w:rsidR="009524C0" w:rsidRPr="005D4A01">
        <w:t xml:space="preserve"> kot </w:t>
      </w:r>
      <w:r w:rsidRPr="005D4A01">
        <w:t>zelo pozitiven</w:t>
      </w:r>
      <w:r w:rsidR="009524C0" w:rsidRPr="005D4A01">
        <w:t>, zato predlagamo, da se ta</w:t>
      </w:r>
      <w:r w:rsidRPr="005D4A01">
        <w:t xml:space="preserve">kšna </w:t>
      </w:r>
      <w:r w:rsidR="009524C0" w:rsidRPr="005D4A01">
        <w:t>praksa</w:t>
      </w:r>
      <w:r w:rsidR="00F95741" w:rsidRPr="005D4A01">
        <w:t xml:space="preserve">, kot je bila uporabljena </w:t>
      </w:r>
      <w:r w:rsidRPr="005D4A01">
        <w:t>s strani občine Trzin</w:t>
      </w:r>
      <w:r w:rsidR="00F95741" w:rsidRPr="005D4A01">
        <w:t>,</w:t>
      </w:r>
      <w:r w:rsidRPr="005D4A01">
        <w:t xml:space="preserve"> </w:t>
      </w:r>
      <w:r w:rsidR="009524C0" w:rsidRPr="005D4A01">
        <w:t xml:space="preserve">ohrani </w:t>
      </w:r>
      <w:r w:rsidRPr="005D4A01">
        <w:t>tudi pri vseh bodočih</w:t>
      </w:r>
      <w:r w:rsidR="009524C0" w:rsidRPr="005D4A01">
        <w:t xml:space="preserve"> večjih projektih.</w:t>
      </w:r>
    </w:p>
    <w:p w:rsidR="006D766B" w:rsidRPr="005D4A01" w:rsidRDefault="006D766B" w:rsidP="0082509D">
      <w:pPr>
        <w:pStyle w:val="Naslov2"/>
        <w:spacing w:before="0" w:after="0" w:line="240" w:lineRule="auto"/>
        <w:jc w:val="both"/>
        <w:rPr>
          <w:sz w:val="22"/>
        </w:rPr>
      </w:pPr>
      <w:bookmarkStart w:id="3" w:name="h.mq5jg9mht1uy" w:colFirst="0" w:colLast="0"/>
      <w:bookmarkEnd w:id="3"/>
    </w:p>
    <w:p w:rsidR="006D766B" w:rsidRPr="00296140" w:rsidRDefault="006D766B" w:rsidP="0082509D">
      <w:pPr>
        <w:pStyle w:val="Naslov2"/>
        <w:spacing w:before="0" w:after="0" w:line="240" w:lineRule="auto"/>
        <w:rPr>
          <w:color w:val="auto"/>
          <w:sz w:val="22"/>
        </w:rPr>
      </w:pPr>
    </w:p>
    <w:p w:rsidR="009524C0" w:rsidRPr="00296140" w:rsidRDefault="005D4A01" w:rsidP="0082509D">
      <w:pPr>
        <w:spacing w:line="240" w:lineRule="auto"/>
        <w:rPr>
          <w:b/>
          <w:color w:val="auto"/>
        </w:rPr>
      </w:pPr>
      <w:r w:rsidRPr="00296140">
        <w:rPr>
          <w:b/>
          <w:color w:val="auto"/>
        </w:rPr>
        <w:t>Odziv nadzorovane osebe</w:t>
      </w:r>
    </w:p>
    <w:p w:rsidR="005D4A01" w:rsidRPr="00296140" w:rsidRDefault="005D4A01" w:rsidP="0082509D">
      <w:pPr>
        <w:spacing w:line="240" w:lineRule="auto"/>
        <w:rPr>
          <w:color w:val="auto"/>
        </w:rPr>
      </w:pPr>
      <w:r w:rsidRPr="00296140">
        <w:rPr>
          <w:color w:val="auto"/>
        </w:rPr>
        <w:t>Nadzorovana oseba ni imela pripomb na osnutek poročila.</w:t>
      </w:r>
    </w:p>
    <w:p w:rsidR="009524C0" w:rsidRDefault="009524C0" w:rsidP="0082509D">
      <w:pPr>
        <w:spacing w:line="240" w:lineRule="auto"/>
      </w:pPr>
    </w:p>
    <w:p w:rsidR="006324BB" w:rsidRDefault="006324BB" w:rsidP="0082509D">
      <w:pPr>
        <w:spacing w:line="240" w:lineRule="auto"/>
      </w:pPr>
    </w:p>
    <w:p w:rsidR="006324BB" w:rsidRPr="005D4A01" w:rsidRDefault="006324BB" w:rsidP="0082509D">
      <w:pPr>
        <w:spacing w:line="240" w:lineRule="auto"/>
      </w:pPr>
    </w:p>
    <w:p w:rsidR="0082509D" w:rsidRPr="005D4A01" w:rsidRDefault="0082509D" w:rsidP="0082509D">
      <w:pPr>
        <w:spacing w:line="240" w:lineRule="auto"/>
      </w:pPr>
    </w:p>
    <w:p w:rsidR="006324BB" w:rsidRDefault="009524C0" w:rsidP="006324BB">
      <w:r w:rsidRPr="005D4A01">
        <w:tab/>
      </w:r>
      <w:r w:rsidRPr="005D4A01">
        <w:tab/>
      </w:r>
      <w:r w:rsidRPr="005D4A01">
        <w:tab/>
      </w:r>
      <w:r w:rsidRPr="005D4A01">
        <w:tab/>
      </w:r>
      <w:r w:rsidRPr="005D4A01">
        <w:tab/>
      </w:r>
      <w:r w:rsidRPr="005D4A01">
        <w:tab/>
      </w:r>
      <w:r w:rsidRPr="005D4A01">
        <w:tab/>
      </w:r>
      <w:r w:rsidR="006324BB">
        <w:t>predsednik Nadzornega odbora</w:t>
      </w:r>
    </w:p>
    <w:p w:rsidR="006324BB" w:rsidRDefault="006324BB" w:rsidP="006324BB">
      <w:r>
        <w:t xml:space="preserve">                                                                                              Darko Končan, l.r.</w:t>
      </w:r>
    </w:p>
    <w:p w:rsidR="00121087" w:rsidRPr="005D4A01" w:rsidRDefault="00121087" w:rsidP="006324BB">
      <w:pPr>
        <w:spacing w:line="240" w:lineRule="auto"/>
      </w:pPr>
    </w:p>
    <w:p w:rsidR="006D766B" w:rsidRPr="005D4A01" w:rsidRDefault="006D766B" w:rsidP="0082509D">
      <w:pPr>
        <w:spacing w:line="240" w:lineRule="auto"/>
      </w:pPr>
    </w:p>
    <w:p w:rsidR="0082509D" w:rsidRDefault="0082509D" w:rsidP="0082509D">
      <w:pPr>
        <w:spacing w:line="240" w:lineRule="auto"/>
      </w:pPr>
    </w:p>
    <w:p w:rsidR="006324BB" w:rsidRDefault="006324BB" w:rsidP="0082509D">
      <w:pPr>
        <w:spacing w:line="240" w:lineRule="auto"/>
      </w:pPr>
    </w:p>
    <w:p w:rsidR="006324BB" w:rsidRDefault="006324BB" w:rsidP="0082509D">
      <w:pPr>
        <w:spacing w:line="240" w:lineRule="auto"/>
      </w:pPr>
    </w:p>
    <w:p w:rsidR="006324BB" w:rsidRPr="005D4A01" w:rsidRDefault="006324BB" w:rsidP="0082509D">
      <w:pPr>
        <w:spacing w:line="240" w:lineRule="auto"/>
      </w:pPr>
    </w:p>
    <w:p w:rsidR="0082509D" w:rsidRPr="005D4A01" w:rsidRDefault="0082509D" w:rsidP="0082509D">
      <w:pPr>
        <w:spacing w:line="240" w:lineRule="auto"/>
      </w:pPr>
    </w:p>
    <w:p w:rsidR="0082509D" w:rsidRPr="005D4A01" w:rsidRDefault="0082509D" w:rsidP="0082509D">
      <w:pPr>
        <w:spacing w:line="240" w:lineRule="auto"/>
      </w:pPr>
    </w:p>
    <w:p w:rsidR="0082509D" w:rsidRPr="005D4A01" w:rsidRDefault="0082509D" w:rsidP="0082509D">
      <w:pPr>
        <w:spacing w:line="240" w:lineRule="auto"/>
      </w:pPr>
    </w:p>
    <w:p w:rsidR="0082509D" w:rsidRPr="005D4A01" w:rsidRDefault="0082509D" w:rsidP="0082509D">
      <w:pPr>
        <w:spacing w:line="240" w:lineRule="auto"/>
      </w:pPr>
    </w:p>
    <w:p w:rsidR="0082509D" w:rsidRPr="005D4A01" w:rsidRDefault="0082509D" w:rsidP="0082509D">
      <w:pPr>
        <w:spacing w:line="240" w:lineRule="auto"/>
      </w:pPr>
    </w:p>
    <w:p w:rsidR="00FA21CC" w:rsidRPr="005D4A01" w:rsidRDefault="00FA21CC" w:rsidP="00E331A5">
      <w:pPr>
        <w:spacing w:line="240" w:lineRule="auto"/>
      </w:pPr>
      <w:bookmarkStart w:id="4" w:name="_GoBack"/>
      <w:bookmarkEnd w:id="4"/>
    </w:p>
    <w:sectPr w:rsidR="00FA21CC" w:rsidRPr="005D4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212D"/>
    <w:multiLevelType w:val="multilevel"/>
    <w:tmpl w:val="EA28B0D8"/>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087A72E8"/>
    <w:multiLevelType w:val="hybridMultilevel"/>
    <w:tmpl w:val="82CC6E26"/>
    <w:lvl w:ilvl="0" w:tplc="00FAEA92">
      <w:start w:val="1236"/>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2F91B06"/>
    <w:multiLevelType w:val="multilevel"/>
    <w:tmpl w:val="BA805220"/>
    <w:lvl w:ilvl="0">
      <w:start w:val="1"/>
      <w:numFmt w:val="bullet"/>
      <w:lvlText w:val="●"/>
      <w:lvlJc w:val="left"/>
      <w:pPr>
        <w:ind w:left="720" w:firstLine="360"/>
      </w:pPr>
      <w:rPr>
        <w:rFonts w:ascii="Arial" w:eastAsia="Arial" w:hAnsi="Arial" w:cs="Arial"/>
        <w:b w:val="0"/>
        <w:i w:val="0"/>
        <w:smallCaps w:val="0"/>
        <w:strike w:val="0"/>
        <w:color w:val="222222"/>
        <w:sz w:val="20"/>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222222"/>
        <w:sz w:val="20"/>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222222"/>
        <w:sz w:val="20"/>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222222"/>
        <w:sz w:val="20"/>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222222"/>
        <w:sz w:val="20"/>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222222"/>
        <w:sz w:val="20"/>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222222"/>
        <w:sz w:val="20"/>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222222"/>
        <w:sz w:val="20"/>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222222"/>
        <w:sz w:val="20"/>
        <w:highlight w:val="white"/>
        <w:u w:val="none"/>
        <w:vertAlign w:val="baseline"/>
      </w:rPr>
    </w:lvl>
  </w:abstractNum>
  <w:abstractNum w:abstractNumId="3">
    <w:nsid w:val="49F27C72"/>
    <w:multiLevelType w:val="hybridMultilevel"/>
    <w:tmpl w:val="68E6D126"/>
    <w:lvl w:ilvl="0" w:tplc="9B8E0E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A915A68"/>
    <w:multiLevelType w:val="multilevel"/>
    <w:tmpl w:val="31FC0CD2"/>
    <w:lvl w:ilvl="0">
      <w:start w:val="1"/>
      <w:numFmt w:val="bullet"/>
      <w:lvlText w:val="●"/>
      <w:lvlJc w:val="left"/>
      <w:pPr>
        <w:ind w:left="720" w:firstLine="360"/>
      </w:pPr>
      <w:rPr>
        <w:rFonts w:ascii="Arial" w:eastAsia="Arial" w:hAnsi="Arial" w:cs="Arial"/>
        <w:b w:val="0"/>
        <w:i w:val="0"/>
        <w:smallCaps w:val="0"/>
        <w:strike w:val="0"/>
        <w:color w:val="222222"/>
        <w:sz w:val="20"/>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222222"/>
        <w:sz w:val="20"/>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222222"/>
        <w:sz w:val="20"/>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222222"/>
        <w:sz w:val="20"/>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222222"/>
        <w:sz w:val="20"/>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222222"/>
        <w:sz w:val="20"/>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222222"/>
        <w:sz w:val="20"/>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222222"/>
        <w:sz w:val="20"/>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222222"/>
        <w:sz w:val="20"/>
        <w:highlight w:val="white"/>
        <w:u w:val="none"/>
        <w:vertAlign w:val="baseline"/>
      </w:rPr>
    </w:lvl>
  </w:abstractNum>
  <w:abstractNum w:abstractNumId="5">
    <w:nsid w:val="4FAA6952"/>
    <w:multiLevelType w:val="hybridMultilevel"/>
    <w:tmpl w:val="1B4A4F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7B675F32"/>
    <w:multiLevelType w:val="multilevel"/>
    <w:tmpl w:val="9A6A4D76"/>
    <w:lvl w:ilvl="0">
      <w:start w:val="1"/>
      <w:numFmt w:val="bullet"/>
      <w:lvlText w:val="●"/>
      <w:lvlJc w:val="left"/>
      <w:pPr>
        <w:ind w:left="720" w:firstLine="360"/>
      </w:pPr>
      <w:rPr>
        <w:rFonts w:ascii="Arial" w:eastAsia="Arial" w:hAnsi="Arial" w:cs="Arial"/>
        <w:b w:val="0"/>
        <w:i w:val="0"/>
        <w:smallCaps w:val="0"/>
        <w:strike w:val="0"/>
        <w:color w:val="222222"/>
        <w:sz w:val="20"/>
        <w:highlight w:val="whit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222222"/>
        <w:sz w:val="20"/>
        <w:highlight w:val="whit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222222"/>
        <w:sz w:val="20"/>
        <w:highlight w:val="whit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222222"/>
        <w:sz w:val="20"/>
        <w:highlight w:val="whit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222222"/>
        <w:sz w:val="20"/>
        <w:highlight w:val="whit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222222"/>
        <w:sz w:val="20"/>
        <w:highlight w:val="whit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222222"/>
        <w:sz w:val="20"/>
        <w:highlight w:val="whit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222222"/>
        <w:sz w:val="20"/>
        <w:highlight w:val="whit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222222"/>
        <w:sz w:val="20"/>
        <w:highlight w:val="white"/>
        <w:u w:val="none"/>
        <w:vertAlign w:val="baseline"/>
      </w:rPr>
    </w:lvl>
  </w:abstractNum>
  <w:abstractNum w:abstractNumId="7">
    <w:nsid w:val="7CA460B6"/>
    <w:multiLevelType w:val="multilevel"/>
    <w:tmpl w:val="F5D2088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 w:numId="2">
    <w:abstractNumId w:val="2"/>
  </w:num>
  <w:num w:numId="3">
    <w:abstractNumId w:val="4"/>
  </w:num>
  <w:num w:numId="4">
    <w:abstractNumId w:val="6"/>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04"/>
    <w:rsid w:val="00004091"/>
    <w:rsid w:val="000057C3"/>
    <w:rsid w:val="00020D78"/>
    <w:rsid w:val="00033DF8"/>
    <w:rsid w:val="00036D27"/>
    <w:rsid w:val="00050699"/>
    <w:rsid w:val="00072875"/>
    <w:rsid w:val="00082E15"/>
    <w:rsid w:val="00096033"/>
    <w:rsid w:val="000A0DAD"/>
    <w:rsid w:val="000A5D4B"/>
    <w:rsid w:val="000A622E"/>
    <w:rsid w:val="000B1747"/>
    <w:rsid w:val="000B4E20"/>
    <w:rsid w:val="000B6F14"/>
    <w:rsid w:val="000C7C33"/>
    <w:rsid w:val="000E078D"/>
    <w:rsid w:val="00104F7F"/>
    <w:rsid w:val="00111E7F"/>
    <w:rsid w:val="001162A3"/>
    <w:rsid w:val="00121087"/>
    <w:rsid w:val="00153679"/>
    <w:rsid w:val="00157E30"/>
    <w:rsid w:val="00164FA2"/>
    <w:rsid w:val="00170849"/>
    <w:rsid w:val="00182608"/>
    <w:rsid w:val="00185761"/>
    <w:rsid w:val="00195C7E"/>
    <w:rsid w:val="001C11BC"/>
    <w:rsid w:val="001D6522"/>
    <w:rsid w:val="001F136F"/>
    <w:rsid w:val="00202ABE"/>
    <w:rsid w:val="00204D3E"/>
    <w:rsid w:val="00205FE3"/>
    <w:rsid w:val="0022286F"/>
    <w:rsid w:val="00223EFF"/>
    <w:rsid w:val="00224F99"/>
    <w:rsid w:val="00227E01"/>
    <w:rsid w:val="00273C99"/>
    <w:rsid w:val="00296140"/>
    <w:rsid w:val="002A4885"/>
    <w:rsid w:val="002B766B"/>
    <w:rsid w:val="002D4C8A"/>
    <w:rsid w:val="002D5742"/>
    <w:rsid w:val="002F1A20"/>
    <w:rsid w:val="00364378"/>
    <w:rsid w:val="00373158"/>
    <w:rsid w:val="0037482C"/>
    <w:rsid w:val="00382012"/>
    <w:rsid w:val="00390D90"/>
    <w:rsid w:val="003A5954"/>
    <w:rsid w:val="003A661C"/>
    <w:rsid w:val="003B67C5"/>
    <w:rsid w:val="003C2835"/>
    <w:rsid w:val="003C2A2B"/>
    <w:rsid w:val="003C5625"/>
    <w:rsid w:val="003C7465"/>
    <w:rsid w:val="003D482E"/>
    <w:rsid w:val="003E0570"/>
    <w:rsid w:val="003E28A2"/>
    <w:rsid w:val="003F4A9D"/>
    <w:rsid w:val="003F714C"/>
    <w:rsid w:val="00400762"/>
    <w:rsid w:val="00402ED0"/>
    <w:rsid w:val="00404D3E"/>
    <w:rsid w:val="00407453"/>
    <w:rsid w:val="00422B16"/>
    <w:rsid w:val="00423567"/>
    <w:rsid w:val="00425095"/>
    <w:rsid w:val="004273AD"/>
    <w:rsid w:val="00436BD4"/>
    <w:rsid w:val="004618FF"/>
    <w:rsid w:val="00473905"/>
    <w:rsid w:val="00493CBF"/>
    <w:rsid w:val="004968E0"/>
    <w:rsid w:val="0049709F"/>
    <w:rsid w:val="004B6E45"/>
    <w:rsid w:val="004C61C8"/>
    <w:rsid w:val="004D05B7"/>
    <w:rsid w:val="004D18DE"/>
    <w:rsid w:val="004D52FB"/>
    <w:rsid w:val="004D6559"/>
    <w:rsid w:val="00502F86"/>
    <w:rsid w:val="00510C87"/>
    <w:rsid w:val="00515787"/>
    <w:rsid w:val="00515B0C"/>
    <w:rsid w:val="00520207"/>
    <w:rsid w:val="00532294"/>
    <w:rsid w:val="0054588F"/>
    <w:rsid w:val="00551A33"/>
    <w:rsid w:val="00554116"/>
    <w:rsid w:val="005601AE"/>
    <w:rsid w:val="00561347"/>
    <w:rsid w:val="005736F3"/>
    <w:rsid w:val="00577ED9"/>
    <w:rsid w:val="00587525"/>
    <w:rsid w:val="005974DB"/>
    <w:rsid w:val="005A3CA5"/>
    <w:rsid w:val="005A48B2"/>
    <w:rsid w:val="005D4A01"/>
    <w:rsid w:val="005E0167"/>
    <w:rsid w:val="005E0282"/>
    <w:rsid w:val="005E0BED"/>
    <w:rsid w:val="005E14BF"/>
    <w:rsid w:val="005E5D91"/>
    <w:rsid w:val="005F0F74"/>
    <w:rsid w:val="00602A91"/>
    <w:rsid w:val="00605404"/>
    <w:rsid w:val="006116F0"/>
    <w:rsid w:val="00614943"/>
    <w:rsid w:val="00617A3D"/>
    <w:rsid w:val="00623DE4"/>
    <w:rsid w:val="00630113"/>
    <w:rsid w:val="006324BB"/>
    <w:rsid w:val="00633544"/>
    <w:rsid w:val="006402BA"/>
    <w:rsid w:val="00665319"/>
    <w:rsid w:val="00673974"/>
    <w:rsid w:val="006822CF"/>
    <w:rsid w:val="00690B46"/>
    <w:rsid w:val="0069106F"/>
    <w:rsid w:val="006A1C33"/>
    <w:rsid w:val="006A5EF5"/>
    <w:rsid w:val="006B4B87"/>
    <w:rsid w:val="006B674A"/>
    <w:rsid w:val="006D1A1B"/>
    <w:rsid w:val="006D2D05"/>
    <w:rsid w:val="006D2DF2"/>
    <w:rsid w:val="006D6C66"/>
    <w:rsid w:val="006D766B"/>
    <w:rsid w:val="006E495C"/>
    <w:rsid w:val="006E6346"/>
    <w:rsid w:val="006E726B"/>
    <w:rsid w:val="00701CE0"/>
    <w:rsid w:val="00704EA9"/>
    <w:rsid w:val="00722CD3"/>
    <w:rsid w:val="00723CF3"/>
    <w:rsid w:val="00736971"/>
    <w:rsid w:val="007429B9"/>
    <w:rsid w:val="00752247"/>
    <w:rsid w:val="00775092"/>
    <w:rsid w:val="00777549"/>
    <w:rsid w:val="00780CF5"/>
    <w:rsid w:val="0078728B"/>
    <w:rsid w:val="00787777"/>
    <w:rsid w:val="0079307E"/>
    <w:rsid w:val="00795BB6"/>
    <w:rsid w:val="007A354C"/>
    <w:rsid w:val="007B355F"/>
    <w:rsid w:val="007C4394"/>
    <w:rsid w:val="007C4E60"/>
    <w:rsid w:val="007D68E7"/>
    <w:rsid w:val="007D7BD6"/>
    <w:rsid w:val="007E36AC"/>
    <w:rsid w:val="007F2CF8"/>
    <w:rsid w:val="007F7185"/>
    <w:rsid w:val="0082509D"/>
    <w:rsid w:val="00827AA7"/>
    <w:rsid w:val="008474E2"/>
    <w:rsid w:val="00847FC8"/>
    <w:rsid w:val="008837CD"/>
    <w:rsid w:val="0089379F"/>
    <w:rsid w:val="008B7200"/>
    <w:rsid w:val="008B766F"/>
    <w:rsid w:val="008C0608"/>
    <w:rsid w:val="008C1060"/>
    <w:rsid w:val="008D1E28"/>
    <w:rsid w:val="008E23CB"/>
    <w:rsid w:val="008E79AB"/>
    <w:rsid w:val="008F721F"/>
    <w:rsid w:val="00911F36"/>
    <w:rsid w:val="00917212"/>
    <w:rsid w:val="00934B59"/>
    <w:rsid w:val="00940064"/>
    <w:rsid w:val="009406E6"/>
    <w:rsid w:val="009524C0"/>
    <w:rsid w:val="009546F9"/>
    <w:rsid w:val="0095602B"/>
    <w:rsid w:val="00960E44"/>
    <w:rsid w:val="00961E6F"/>
    <w:rsid w:val="009674B8"/>
    <w:rsid w:val="00976FB7"/>
    <w:rsid w:val="00980480"/>
    <w:rsid w:val="00985EAF"/>
    <w:rsid w:val="009A4B54"/>
    <w:rsid w:val="009A6817"/>
    <w:rsid w:val="009B22AA"/>
    <w:rsid w:val="009C12BE"/>
    <w:rsid w:val="009D54A6"/>
    <w:rsid w:val="009D5E10"/>
    <w:rsid w:val="009D75FD"/>
    <w:rsid w:val="009F5AB3"/>
    <w:rsid w:val="00A124B7"/>
    <w:rsid w:val="00A252EB"/>
    <w:rsid w:val="00A2591C"/>
    <w:rsid w:val="00A4226F"/>
    <w:rsid w:val="00A54AF8"/>
    <w:rsid w:val="00A576CA"/>
    <w:rsid w:val="00A83EE5"/>
    <w:rsid w:val="00AA623B"/>
    <w:rsid w:val="00AB0477"/>
    <w:rsid w:val="00AB0B2E"/>
    <w:rsid w:val="00AB0D54"/>
    <w:rsid w:val="00AB525F"/>
    <w:rsid w:val="00AC354E"/>
    <w:rsid w:val="00B01CAE"/>
    <w:rsid w:val="00B12621"/>
    <w:rsid w:val="00B13613"/>
    <w:rsid w:val="00B3242B"/>
    <w:rsid w:val="00B33CC1"/>
    <w:rsid w:val="00B55A49"/>
    <w:rsid w:val="00B66D19"/>
    <w:rsid w:val="00B809CF"/>
    <w:rsid w:val="00B87C93"/>
    <w:rsid w:val="00B975E4"/>
    <w:rsid w:val="00BA2254"/>
    <w:rsid w:val="00BB2B82"/>
    <w:rsid w:val="00BC16F4"/>
    <w:rsid w:val="00BC6AE1"/>
    <w:rsid w:val="00BD7968"/>
    <w:rsid w:val="00BE6404"/>
    <w:rsid w:val="00C04570"/>
    <w:rsid w:val="00C13AD3"/>
    <w:rsid w:val="00C2605F"/>
    <w:rsid w:val="00C31267"/>
    <w:rsid w:val="00C36157"/>
    <w:rsid w:val="00C53E39"/>
    <w:rsid w:val="00C6785C"/>
    <w:rsid w:val="00C801FB"/>
    <w:rsid w:val="00C81F02"/>
    <w:rsid w:val="00C915F7"/>
    <w:rsid w:val="00C9282B"/>
    <w:rsid w:val="00C93892"/>
    <w:rsid w:val="00C95277"/>
    <w:rsid w:val="00CA2367"/>
    <w:rsid w:val="00CB76C5"/>
    <w:rsid w:val="00CC3FF7"/>
    <w:rsid w:val="00CD3781"/>
    <w:rsid w:val="00CD7F90"/>
    <w:rsid w:val="00CF4BDC"/>
    <w:rsid w:val="00CF77F9"/>
    <w:rsid w:val="00D009CC"/>
    <w:rsid w:val="00D02238"/>
    <w:rsid w:val="00D031ED"/>
    <w:rsid w:val="00D044D5"/>
    <w:rsid w:val="00D30A3E"/>
    <w:rsid w:val="00D35911"/>
    <w:rsid w:val="00D43F6D"/>
    <w:rsid w:val="00D50FDF"/>
    <w:rsid w:val="00D51FF1"/>
    <w:rsid w:val="00D76CBC"/>
    <w:rsid w:val="00D76E02"/>
    <w:rsid w:val="00D812AE"/>
    <w:rsid w:val="00D83DCC"/>
    <w:rsid w:val="00D87E96"/>
    <w:rsid w:val="00D93834"/>
    <w:rsid w:val="00D9436D"/>
    <w:rsid w:val="00D96369"/>
    <w:rsid w:val="00DB2209"/>
    <w:rsid w:val="00DB6FD6"/>
    <w:rsid w:val="00DC4326"/>
    <w:rsid w:val="00DE60B1"/>
    <w:rsid w:val="00DF219C"/>
    <w:rsid w:val="00DF3E15"/>
    <w:rsid w:val="00DF680D"/>
    <w:rsid w:val="00E013CF"/>
    <w:rsid w:val="00E064AA"/>
    <w:rsid w:val="00E12D17"/>
    <w:rsid w:val="00E13204"/>
    <w:rsid w:val="00E1613B"/>
    <w:rsid w:val="00E24E5F"/>
    <w:rsid w:val="00E2624B"/>
    <w:rsid w:val="00E27F02"/>
    <w:rsid w:val="00E331A5"/>
    <w:rsid w:val="00E47DFF"/>
    <w:rsid w:val="00E51F49"/>
    <w:rsid w:val="00E530A5"/>
    <w:rsid w:val="00E65AF4"/>
    <w:rsid w:val="00E65F96"/>
    <w:rsid w:val="00E67E0C"/>
    <w:rsid w:val="00E729EF"/>
    <w:rsid w:val="00E82720"/>
    <w:rsid w:val="00E871D2"/>
    <w:rsid w:val="00E94068"/>
    <w:rsid w:val="00EA409D"/>
    <w:rsid w:val="00EB211A"/>
    <w:rsid w:val="00EB6E67"/>
    <w:rsid w:val="00EC2C31"/>
    <w:rsid w:val="00EC5FD9"/>
    <w:rsid w:val="00ED4941"/>
    <w:rsid w:val="00EF72FE"/>
    <w:rsid w:val="00F124E6"/>
    <w:rsid w:val="00F20E4E"/>
    <w:rsid w:val="00F30339"/>
    <w:rsid w:val="00F33FA2"/>
    <w:rsid w:val="00F50CB5"/>
    <w:rsid w:val="00F7119C"/>
    <w:rsid w:val="00F71B3B"/>
    <w:rsid w:val="00F7246A"/>
    <w:rsid w:val="00F90D2E"/>
    <w:rsid w:val="00F924C7"/>
    <w:rsid w:val="00F95741"/>
    <w:rsid w:val="00F96E1D"/>
    <w:rsid w:val="00FA21CC"/>
    <w:rsid w:val="00FA2768"/>
    <w:rsid w:val="00FB0618"/>
    <w:rsid w:val="00FB0BBA"/>
    <w:rsid w:val="00FD55E6"/>
    <w:rsid w:val="00FE0467"/>
    <w:rsid w:val="00FF7B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BE6404"/>
    <w:pPr>
      <w:spacing w:after="0"/>
    </w:pPr>
    <w:rPr>
      <w:rFonts w:ascii="Arial" w:eastAsia="Arial" w:hAnsi="Arial" w:cs="Arial"/>
      <w:color w:val="000000"/>
      <w:lang w:eastAsia="sl-SI"/>
    </w:rPr>
  </w:style>
  <w:style w:type="paragraph" w:styleId="Naslov2">
    <w:name w:val="heading 2"/>
    <w:basedOn w:val="Navaden"/>
    <w:next w:val="Navaden"/>
    <w:link w:val="Naslov2Znak"/>
    <w:rsid w:val="00BE6404"/>
    <w:pPr>
      <w:spacing w:before="360" w:after="80"/>
      <w:outlineLvl w:val="1"/>
    </w:pPr>
    <w:rPr>
      <w:b/>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E6404"/>
    <w:rPr>
      <w:rFonts w:ascii="Arial" w:eastAsia="Arial" w:hAnsi="Arial" w:cs="Arial"/>
      <w:b/>
      <w:color w:val="000000"/>
      <w:sz w:val="28"/>
      <w:lang w:eastAsia="sl-SI"/>
    </w:rPr>
  </w:style>
  <w:style w:type="paragraph" w:styleId="Odstavekseznama">
    <w:name w:val="List Paragraph"/>
    <w:basedOn w:val="Navaden"/>
    <w:uiPriority w:val="34"/>
    <w:qFormat/>
    <w:rsid w:val="009D75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BE6404"/>
    <w:pPr>
      <w:spacing w:after="0"/>
    </w:pPr>
    <w:rPr>
      <w:rFonts w:ascii="Arial" w:eastAsia="Arial" w:hAnsi="Arial" w:cs="Arial"/>
      <w:color w:val="000000"/>
      <w:lang w:eastAsia="sl-SI"/>
    </w:rPr>
  </w:style>
  <w:style w:type="paragraph" w:styleId="Naslov2">
    <w:name w:val="heading 2"/>
    <w:basedOn w:val="Navaden"/>
    <w:next w:val="Navaden"/>
    <w:link w:val="Naslov2Znak"/>
    <w:rsid w:val="00BE6404"/>
    <w:pPr>
      <w:spacing w:before="360" w:after="80"/>
      <w:outlineLvl w:val="1"/>
    </w:pPr>
    <w:rPr>
      <w:b/>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E6404"/>
    <w:rPr>
      <w:rFonts w:ascii="Arial" w:eastAsia="Arial" w:hAnsi="Arial" w:cs="Arial"/>
      <w:b/>
      <w:color w:val="000000"/>
      <w:sz w:val="28"/>
      <w:lang w:eastAsia="sl-SI"/>
    </w:rPr>
  </w:style>
  <w:style w:type="paragraph" w:styleId="Odstavekseznama">
    <w:name w:val="List Paragraph"/>
    <w:basedOn w:val="Navaden"/>
    <w:uiPriority w:val="34"/>
    <w:qFormat/>
    <w:rsid w:val="009D7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95084">
      <w:bodyDiv w:val="1"/>
      <w:marLeft w:val="0"/>
      <w:marRight w:val="0"/>
      <w:marTop w:val="0"/>
      <w:marBottom w:val="0"/>
      <w:divBdr>
        <w:top w:val="none" w:sz="0" w:space="0" w:color="auto"/>
        <w:left w:val="none" w:sz="0" w:space="0" w:color="auto"/>
        <w:bottom w:val="none" w:sz="0" w:space="0" w:color="auto"/>
        <w:right w:val="none" w:sz="0" w:space="0" w:color="auto"/>
      </w:divBdr>
    </w:div>
    <w:div w:id="109382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Mitja</dc:creator>
  <cp:lastModifiedBy>Barbara Gradišek</cp:lastModifiedBy>
  <cp:revision>13</cp:revision>
  <dcterms:created xsi:type="dcterms:W3CDTF">2014-01-02T17:13:00Z</dcterms:created>
  <dcterms:modified xsi:type="dcterms:W3CDTF">2014-03-20T09:51:00Z</dcterms:modified>
</cp:coreProperties>
</file>