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A440C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75ED" w:rsidRPr="00A440C9" w:rsidRDefault="006E43F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A440C9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A440C9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A440C9" w:rsidRDefault="006E43F4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A440C9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D75ED" w:rsidRPr="00A440C9" w:rsidRDefault="00DD75ED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738B5" w:rsidRDefault="007738B5" w:rsidP="007738B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738B5" w:rsidRPr="007738B5" w:rsidRDefault="007738B5" w:rsidP="007738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8B5">
        <w:rPr>
          <w:rFonts w:ascii="Garamond" w:eastAsia="Times New Roman" w:hAnsi="Garamond" w:cs="Times New Roman"/>
          <w:sz w:val="24"/>
          <w:szCs w:val="24"/>
        </w:rPr>
        <w:t>Na podlagi Zakona o lokalni samoupravi (Uradni list RS, št. 94/07-uradno prečiščeno besedilo, 76/08, 79/09, 51/10 in 40/12-</w:t>
      </w:r>
      <w:proofErr w:type="spellStart"/>
      <w:r w:rsidRPr="007738B5">
        <w:rPr>
          <w:rFonts w:ascii="Garamond" w:eastAsia="Times New Roman" w:hAnsi="Garamond" w:cs="Times New Roman"/>
          <w:sz w:val="24"/>
          <w:szCs w:val="24"/>
        </w:rPr>
        <w:t>ZUJF</w:t>
      </w:r>
      <w:proofErr w:type="spellEnd"/>
      <w:r w:rsidRPr="007738B5">
        <w:rPr>
          <w:rFonts w:ascii="Garamond" w:eastAsia="Times New Roman" w:hAnsi="Garamond" w:cs="Times New Roman"/>
          <w:sz w:val="24"/>
          <w:szCs w:val="24"/>
        </w:rPr>
        <w:t>), Uredbe o merilih za oblikovanje javne mreže osnovnih šol (Uradni list RS, št. 16/98, 27/99 in 134/03), Statuta Občine Trzin (Uradni vestnik Občine Trzin, št. 2/06-uradno prečiščeno besedilo in 8/06) je Občinski svet Občine Trzin na 5. redni seji dne 24. marca 2015 sprejel naslednje</w:t>
      </w:r>
    </w:p>
    <w:p w:rsidR="007738B5" w:rsidRPr="007738B5" w:rsidRDefault="007738B5" w:rsidP="007738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738B5" w:rsidRPr="007738B5" w:rsidRDefault="007738B5" w:rsidP="007738B5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28"/>
          <w:szCs w:val="28"/>
        </w:rPr>
      </w:pPr>
      <w:r w:rsidRPr="007738B5">
        <w:rPr>
          <w:rFonts w:ascii="Garamond" w:eastAsia="Times New Roman" w:hAnsi="Garamond" w:cs="Times New Roman"/>
          <w:b/>
          <w:sz w:val="28"/>
          <w:szCs w:val="28"/>
        </w:rPr>
        <w:t>Spremembe in dopolnitve Pogojev za izdajo soglasja za prepis učencev iz drugih šolskih okolišev v Osnovno šolo Trzin</w:t>
      </w:r>
    </w:p>
    <w:p w:rsidR="007738B5" w:rsidRPr="007738B5" w:rsidRDefault="007738B5" w:rsidP="007738B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738B5" w:rsidRPr="007738B5" w:rsidRDefault="007738B5" w:rsidP="007738B5">
      <w:pPr>
        <w:numPr>
          <w:ilvl w:val="0"/>
          <w:numId w:val="2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7738B5">
        <w:rPr>
          <w:rFonts w:ascii="Garamond" w:eastAsia="Times New Roman" w:hAnsi="Garamond" w:cs="Times New Roman"/>
          <w:sz w:val="24"/>
          <w:szCs w:val="24"/>
        </w:rPr>
        <w:t>člen</w:t>
      </w:r>
    </w:p>
    <w:p w:rsidR="007738B5" w:rsidRPr="007738B5" w:rsidRDefault="007738B5" w:rsidP="00E4290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8B5">
        <w:rPr>
          <w:rFonts w:ascii="Garamond" w:eastAsia="Times New Roman" w:hAnsi="Garamond" w:cs="Times New Roman"/>
          <w:sz w:val="24"/>
          <w:szCs w:val="24"/>
        </w:rPr>
        <w:t xml:space="preserve">V poglavju I. Dodatni pogoji za izdajo soglasja se za prvim odstavkom 2. točke doda nov drugi odstavek, ki se glasi: </w:t>
      </w:r>
    </w:p>
    <w:p w:rsidR="007738B5" w:rsidRPr="007738B5" w:rsidRDefault="007738B5" w:rsidP="00E4290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8B5">
        <w:rPr>
          <w:rFonts w:ascii="Garamond" w:eastAsia="Times New Roman" w:hAnsi="Garamond" w:cs="Times New Roman"/>
          <w:sz w:val="24"/>
          <w:szCs w:val="24"/>
        </w:rPr>
        <w:t>»Občina Trzin pokriva sredstva za dodatne in druge programe za celotno šolsko leto tudi za učence, ki so pred odselitvijo iz Trzina  obiskovali Osnovno šolo Trzin že najmanj 3 šolska leta in imeli v tem času skupaj s starši stalno prebivališče v Trzinu, potem pa so stalno prebivališče spremenili, osnovno šolo pa še naprej obiskujejo v Trzinu.«</w:t>
      </w:r>
    </w:p>
    <w:p w:rsidR="007738B5" w:rsidRPr="007738B5" w:rsidRDefault="007738B5" w:rsidP="007738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738B5" w:rsidRPr="007738B5" w:rsidRDefault="007738B5" w:rsidP="007738B5">
      <w:pPr>
        <w:numPr>
          <w:ilvl w:val="0"/>
          <w:numId w:val="2"/>
        </w:num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7738B5">
        <w:rPr>
          <w:rFonts w:ascii="Garamond" w:eastAsia="Times New Roman" w:hAnsi="Garamond" w:cs="Times New Roman"/>
          <w:sz w:val="24"/>
          <w:szCs w:val="24"/>
        </w:rPr>
        <w:t>člen</w:t>
      </w:r>
    </w:p>
    <w:p w:rsidR="007738B5" w:rsidRPr="007738B5" w:rsidRDefault="007738B5" w:rsidP="007738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738B5" w:rsidRPr="007738B5" w:rsidRDefault="007738B5" w:rsidP="00E4290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738B5">
        <w:rPr>
          <w:rFonts w:ascii="Garamond" w:eastAsia="Times New Roman" w:hAnsi="Garamond" w:cs="Times New Roman"/>
          <w:sz w:val="24"/>
          <w:szCs w:val="24"/>
        </w:rPr>
        <w:t>Spremembe in dopolnitve pogojev se objavijo v Uradnem vestniku Občine Trzin in začnejo veljati naslednji dan po objavi.</w:t>
      </w:r>
    </w:p>
    <w:p w:rsidR="00FB0046" w:rsidRPr="00E4290F" w:rsidRDefault="00FB0046" w:rsidP="00FB0046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FB0046" w:rsidRPr="00E4290F" w:rsidRDefault="00FB0046" w:rsidP="00FB0046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DD75ED" w:rsidRPr="00E4290F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E4290F" w:rsidRDefault="004F5B5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4290F">
        <w:rPr>
          <w:rFonts w:ascii="Garamond" w:eastAsia="Times New Roman" w:hAnsi="Garamond" w:cs="Times New Roman"/>
          <w:sz w:val="24"/>
          <w:szCs w:val="24"/>
          <w:lang w:eastAsia="en-US"/>
        </w:rPr>
        <w:t>Številka: 5-2</w:t>
      </w:r>
      <w:r w:rsidR="006E43F4" w:rsidRPr="00E4290F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E4290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E4290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E4290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župan:</w:t>
      </w:r>
    </w:p>
    <w:p w:rsidR="00DD75ED" w:rsidRPr="00E4290F" w:rsidRDefault="00DD75ED" w:rsidP="007738B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E4290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7738B5" w:rsidRPr="00E4290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</w:t>
      </w:r>
    </w:p>
    <w:p w:rsidR="00E4290F" w:rsidRDefault="00E4290F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E4290F" w:rsidRDefault="00E4290F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F2419" w:rsidRDefault="008F2419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F2419" w:rsidRDefault="008F2419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F2419" w:rsidRDefault="008F2419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DD75ED" w:rsidRPr="00E4290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</w:r>
      <w:r w:rsidRPr="00E4290F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E4290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290F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E4290F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290F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E4290F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B0046" w:rsidRPr="00E4290F">
        <w:rPr>
          <w:rFonts w:ascii="Garamond" w:eastAsia="Times New Roman" w:hAnsi="Garamond" w:cs="Times New Roman"/>
          <w:sz w:val="24"/>
          <w:szCs w:val="24"/>
        </w:rPr>
        <w:t>Trzin, št. 2/2015</w:t>
      </w:r>
      <w:r w:rsidR="00A440C9" w:rsidRPr="00E4290F">
        <w:rPr>
          <w:rFonts w:ascii="Garamond" w:eastAsia="Times New Roman" w:hAnsi="Garamond" w:cs="Times New Roman"/>
          <w:sz w:val="24"/>
          <w:szCs w:val="24"/>
        </w:rPr>
        <w:t>, z dne 31.03.2015</w:t>
      </w:r>
      <w:r w:rsidRPr="00E4290F">
        <w:rPr>
          <w:rFonts w:ascii="Garamond" w:eastAsia="Times New Roman" w:hAnsi="Garamond" w:cs="Times New Roman"/>
          <w:sz w:val="24"/>
          <w:szCs w:val="24"/>
        </w:rPr>
        <w:t>,</w:t>
      </w:r>
    </w:p>
    <w:p w:rsidR="00A440C9" w:rsidRPr="00E4290F" w:rsidRDefault="00E4290F" w:rsidP="00E4290F">
      <w:pPr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4290F">
        <w:rPr>
          <w:rFonts w:ascii="Garamond" w:eastAsia="Times New Roman" w:hAnsi="Garamond" w:cs="Times New Roman"/>
          <w:sz w:val="24"/>
          <w:szCs w:val="24"/>
        </w:rPr>
        <w:t xml:space="preserve">Osnovni šoli Trzin, </w:t>
      </w:r>
    </w:p>
    <w:p w:rsidR="00DD75ED" w:rsidRPr="00E4290F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290F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E4290F" w:rsidSect="008F2419">
      <w:pgSz w:w="12240" w:h="15840"/>
      <w:pgMar w:top="851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3531BA"/>
    <w:rsid w:val="004F5B53"/>
    <w:rsid w:val="00680783"/>
    <w:rsid w:val="006E43F4"/>
    <w:rsid w:val="007738B5"/>
    <w:rsid w:val="008F2419"/>
    <w:rsid w:val="009726BB"/>
    <w:rsid w:val="009E137A"/>
    <w:rsid w:val="00A440C9"/>
    <w:rsid w:val="00DB62E8"/>
    <w:rsid w:val="00DD75ED"/>
    <w:rsid w:val="00E4290F"/>
    <w:rsid w:val="00EE02A4"/>
    <w:rsid w:val="00EE75B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11</cp:revision>
  <dcterms:created xsi:type="dcterms:W3CDTF">2014-11-26T15:52:00Z</dcterms:created>
  <dcterms:modified xsi:type="dcterms:W3CDTF">2015-03-25T08:33:00Z</dcterms:modified>
</cp:coreProperties>
</file>