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40" w:rsidRPr="00DC4C6B" w:rsidRDefault="00627F9E">
      <w:pPr>
        <w:rPr>
          <w:rFonts w:ascii="Times New Roman" w:hAnsi="Times New Roman" w:cs="Times New Roman"/>
          <w:b/>
          <w:sz w:val="32"/>
          <w:szCs w:val="32"/>
        </w:rPr>
      </w:pPr>
      <w:r w:rsidRPr="00DC4C6B">
        <w:rPr>
          <w:rFonts w:ascii="Times New Roman" w:hAnsi="Times New Roman" w:cs="Times New Roman"/>
          <w:b/>
          <w:sz w:val="32"/>
          <w:szCs w:val="32"/>
        </w:rPr>
        <w:t>Županov kotiček</w:t>
      </w:r>
    </w:p>
    <w:p w:rsidR="00627F9E" w:rsidRPr="00DC4C6B" w:rsidRDefault="00534FD7" w:rsidP="00627F9E">
      <w:pPr>
        <w:pStyle w:val="Brezrazmikov"/>
        <w:rPr>
          <w:rFonts w:ascii="Times New Roman" w:hAnsi="Times New Roman" w:cs="Times New Roman"/>
        </w:rPr>
      </w:pPr>
      <w:r>
        <w:rPr>
          <w:rFonts w:ascii="Times New Roman" w:hAnsi="Times New Roman" w:cs="Times New Roman"/>
        </w:rPr>
        <w:t xml:space="preserve">V začetku marca je najbrž marsikoga presenetila novica, da kitajski ljudski kongres, ki </w:t>
      </w:r>
      <w:r w:rsidR="00141542">
        <w:rPr>
          <w:rFonts w:ascii="Times New Roman" w:hAnsi="Times New Roman" w:cs="Times New Roman"/>
        </w:rPr>
        <w:t>je naj</w:t>
      </w:r>
      <w:r>
        <w:rPr>
          <w:rFonts w:ascii="Times New Roman" w:hAnsi="Times New Roman" w:cs="Times New Roman"/>
        </w:rPr>
        <w:t xml:space="preserve">višje telo partije na </w:t>
      </w:r>
      <w:r w:rsidR="0000763D">
        <w:rPr>
          <w:rFonts w:ascii="Times New Roman" w:hAnsi="Times New Roman" w:cs="Times New Roman"/>
        </w:rPr>
        <w:t>hkrati</w:t>
      </w:r>
      <w:r>
        <w:rPr>
          <w:rFonts w:ascii="Times New Roman" w:hAnsi="Times New Roman" w:cs="Times New Roman"/>
        </w:rPr>
        <w:t xml:space="preserve"> neke vrste parlament te ogromne države, sprejema odločitev za obrat </w:t>
      </w:r>
      <w:r w:rsidR="0000763D">
        <w:rPr>
          <w:rFonts w:ascii="Times New Roman" w:hAnsi="Times New Roman" w:cs="Times New Roman"/>
        </w:rPr>
        <w:t>gospodarske strategije k</w:t>
      </w:r>
      <w:r>
        <w:rPr>
          <w:rFonts w:ascii="Times New Roman" w:hAnsi="Times New Roman" w:cs="Times New Roman"/>
        </w:rPr>
        <w:t xml:space="preserve"> strategij</w:t>
      </w:r>
      <w:r w:rsidR="0000763D">
        <w:rPr>
          <w:rFonts w:ascii="Times New Roman" w:hAnsi="Times New Roman" w:cs="Times New Roman"/>
        </w:rPr>
        <w:t>i</w:t>
      </w:r>
      <w:r>
        <w:rPr>
          <w:rFonts w:ascii="Times New Roman" w:hAnsi="Times New Roman" w:cs="Times New Roman"/>
        </w:rPr>
        <w:t xml:space="preserve"> trajnostnega razvoja. Gre </w:t>
      </w:r>
      <w:r w:rsidR="00141542">
        <w:rPr>
          <w:rFonts w:ascii="Times New Roman" w:hAnsi="Times New Roman" w:cs="Times New Roman"/>
        </w:rPr>
        <w:t>gotov</w:t>
      </w:r>
      <w:r>
        <w:rPr>
          <w:rFonts w:ascii="Times New Roman" w:hAnsi="Times New Roman" w:cs="Times New Roman"/>
        </w:rPr>
        <w:t xml:space="preserve">o za epohalno spremembo miselnosti, ki pa je skladna s tradicijo kitajske misli s poudarkom na konfucianizmu na eni in taoizmu na drugi strani. </w:t>
      </w:r>
      <w:r w:rsidR="00627F9E" w:rsidRPr="00DC4C6B">
        <w:rPr>
          <w:rFonts w:ascii="Times New Roman" w:hAnsi="Times New Roman" w:cs="Times New Roman"/>
        </w:rPr>
        <w:t xml:space="preserve"> </w:t>
      </w:r>
    </w:p>
    <w:p w:rsidR="00627F9E" w:rsidRDefault="00627F9E" w:rsidP="00627F9E">
      <w:pPr>
        <w:pStyle w:val="Brezrazmikov"/>
        <w:rPr>
          <w:rFonts w:ascii="Times New Roman" w:hAnsi="Times New Roman" w:cs="Times New Roman"/>
        </w:rPr>
      </w:pPr>
    </w:p>
    <w:p w:rsidR="00534FD7" w:rsidRDefault="00534FD7" w:rsidP="00627F9E">
      <w:pPr>
        <w:pStyle w:val="Brezrazmikov"/>
        <w:rPr>
          <w:rFonts w:ascii="Times New Roman" w:hAnsi="Times New Roman" w:cs="Times New Roman"/>
          <w:b/>
          <w:sz w:val="26"/>
          <w:szCs w:val="26"/>
        </w:rPr>
      </w:pPr>
      <w:r w:rsidRPr="00534FD7">
        <w:rPr>
          <w:rFonts w:ascii="Times New Roman" w:hAnsi="Times New Roman" w:cs="Times New Roman"/>
          <w:b/>
          <w:sz w:val="26"/>
          <w:szCs w:val="26"/>
        </w:rPr>
        <w:t>Trajnostna občina</w:t>
      </w:r>
    </w:p>
    <w:p w:rsidR="00534FD7" w:rsidRPr="00534FD7" w:rsidRDefault="00534FD7" w:rsidP="00627F9E">
      <w:pPr>
        <w:pStyle w:val="Brezrazmikov"/>
        <w:rPr>
          <w:rFonts w:ascii="Times New Roman" w:hAnsi="Times New Roman" w:cs="Times New Roman"/>
          <w:b/>
          <w:sz w:val="26"/>
          <w:szCs w:val="26"/>
        </w:rPr>
      </w:pPr>
      <w:r w:rsidRPr="00534FD7">
        <w:rPr>
          <w:rFonts w:ascii="Times New Roman" w:hAnsi="Times New Roman" w:cs="Times New Roman"/>
          <w:b/>
          <w:sz w:val="26"/>
          <w:szCs w:val="26"/>
        </w:rPr>
        <w:t xml:space="preserve"> </w:t>
      </w:r>
    </w:p>
    <w:p w:rsidR="00627F9E" w:rsidRDefault="00627F9E" w:rsidP="00627F9E">
      <w:pPr>
        <w:pStyle w:val="Brezrazmikov"/>
        <w:rPr>
          <w:rFonts w:ascii="Times New Roman" w:hAnsi="Times New Roman" w:cs="Times New Roman"/>
        </w:rPr>
      </w:pPr>
      <w:r w:rsidRPr="00DC4C6B">
        <w:rPr>
          <w:rFonts w:ascii="Times New Roman" w:hAnsi="Times New Roman" w:cs="Times New Roman"/>
        </w:rPr>
        <w:t xml:space="preserve">Občina Trzin je že vrsto let (najmanj od leta 2005 – </w:t>
      </w:r>
      <w:r w:rsidR="00141542">
        <w:rPr>
          <w:rFonts w:ascii="Times New Roman" w:hAnsi="Times New Roman" w:cs="Times New Roman"/>
        </w:rPr>
        <w:t>s</w:t>
      </w:r>
      <w:r w:rsidRPr="00DC4C6B">
        <w:rPr>
          <w:rFonts w:ascii="Times New Roman" w:hAnsi="Times New Roman" w:cs="Times New Roman"/>
        </w:rPr>
        <w:t xml:space="preserve">trategija </w:t>
      </w:r>
      <w:r w:rsidR="00141542">
        <w:rPr>
          <w:rFonts w:ascii="Times New Roman" w:hAnsi="Times New Roman" w:cs="Times New Roman"/>
        </w:rPr>
        <w:t xml:space="preserve">trajnostnega </w:t>
      </w:r>
      <w:r w:rsidRPr="00DC4C6B">
        <w:rPr>
          <w:rFonts w:ascii="Times New Roman" w:hAnsi="Times New Roman" w:cs="Times New Roman"/>
        </w:rPr>
        <w:t xml:space="preserve">razvoja OT) </w:t>
      </w:r>
      <w:r w:rsidR="00141542">
        <w:rPr>
          <w:rFonts w:ascii="Times New Roman" w:hAnsi="Times New Roman" w:cs="Times New Roman"/>
        </w:rPr>
        <w:t xml:space="preserve">trajnostno </w:t>
      </w:r>
      <w:r w:rsidRPr="00DC4C6B">
        <w:rPr>
          <w:rFonts w:ascii="Times New Roman" w:hAnsi="Times New Roman" w:cs="Times New Roman"/>
        </w:rPr>
        <w:t xml:space="preserve">orientirana </w:t>
      </w:r>
      <w:r w:rsidR="00141542">
        <w:rPr>
          <w:rFonts w:ascii="Times New Roman" w:hAnsi="Times New Roman" w:cs="Times New Roman"/>
        </w:rPr>
        <w:t xml:space="preserve">in skladno s tem podpira tudi vizijo nizko </w:t>
      </w:r>
      <w:proofErr w:type="spellStart"/>
      <w:r w:rsidR="00141542">
        <w:rPr>
          <w:rFonts w:ascii="Times New Roman" w:hAnsi="Times New Roman" w:cs="Times New Roman"/>
        </w:rPr>
        <w:t>ogljične</w:t>
      </w:r>
      <w:proofErr w:type="spellEnd"/>
      <w:r w:rsidR="00141542">
        <w:rPr>
          <w:rFonts w:ascii="Times New Roman" w:hAnsi="Times New Roman" w:cs="Times New Roman"/>
        </w:rPr>
        <w:t xml:space="preserve"> družbe, kar </w:t>
      </w:r>
      <w:r w:rsidR="00A91DCC">
        <w:rPr>
          <w:rFonts w:ascii="Times New Roman" w:hAnsi="Times New Roman" w:cs="Times New Roman"/>
        </w:rPr>
        <w:t>predpostavlja</w:t>
      </w:r>
      <w:r w:rsidR="00141542">
        <w:rPr>
          <w:rFonts w:ascii="Times New Roman" w:hAnsi="Times New Roman" w:cs="Times New Roman"/>
        </w:rPr>
        <w:t xml:space="preserve"> zavzemanje za učinkovito rabo energije (URE) in skladno s tem tudi obnove </w:t>
      </w:r>
      <w:r w:rsidR="00A91DCC">
        <w:rPr>
          <w:rFonts w:ascii="Times New Roman" w:hAnsi="Times New Roman" w:cs="Times New Roman"/>
        </w:rPr>
        <w:t>zgradb</w:t>
      </w:r>
      <w:r w:rsidR="00141542">
        <w:rPr>
          <w:rFonts w:ascii="Times New Roman" w:hAnsi="Times New Roman" w:cs="Times New Roman"/>
        </w:rPr>
        <w:t xml:space="preserve"> v javni lasti, ki bodo omogočile</w:t>
      </w:r>
      <w:r w:rsidR="00AD5B19">
        <w:rPr>
          <w:rFonts w:ascii="Times New Roman" w:hAnsi="Times New Roman" w:cs="Times New Roman"/>
        </w:rPr>
        <w:t xml:space="preserve"> bistveno nižjo porabo energijo, odločanje za nizko energetsko gradnjo in črpanje obnovljivih virov </w:t>
      </w:r>
      <w:r w:rsidR="00A91DCC">
        <w:rPr>
          <w:rFonts w:ascii="Times New Roman" w:hAnsi="Times New Roman" w:cs="Times New Roman"/>
        </w:rPr>
        <w:t xml:space="preserve">energije </w:t>
      </w:r>
      <w:r w:rsidR="00AD5B19">
        <w:rPr>
          <w:rFonts w:ascii="Times New Roman" w:hAnsi="Times New Roman" w:cs="Times New Roman"/>
        </w:rPr>
        <w:t>(OVE) ob načrtovanju novih javnih stavb</w:t>
      </w:r>
      <w:r w:rsidRPr="00DC4C6B">
        <w:rPr>
          <w:rFonts w:ascii="Times New Roman" w:hAnsi="Times New Roman" w:cs="Times New Roman"/>
        </w:rPr>
        <w:t xml:space="preserve"> </w:t>
      </w:r>
      <w:r w:rsidR="00AD5B19">
        <w:rPr>
          <w:rFonts w:ascii="Times New Roman" w:hAnsi="Times New Roman" w:cs="Times New Roman"/>
        </w:rPr>
        <w:t>in s tem približevanje normam, ki jih predpisujejo strategije in direktive EU. Prvo zelo pomembno odločitev je Občina Trzin sprejela že leta 2004 in do danes že v veliki meri uresničila; gre za oddajo koncesije za distribucijo in dobavo (danes v skladu z zakono</w:t>
      </w:r>
      <w:r w:rsidR="00A91DCC">
        <w:rPr>
          <w:rFonts w:ascii="Times New Roman" w:hAnsi="Times New Roman" w:cs="Times New Roman"/>
        </w:rPr>
        <w:t>m</w:t>
      </w:r>
      <w:r w:rsidR="00AD5B19">
        <w:rPr>
          <w:rFonts w:ascii="Times New Roman" w:hAnsi="Times New Roman" w:cs="Times New Roman"/>
        </w:rPr>
        <w:t xml:space="preserve"> samo še distribucijo) zemeljskega plina, ki je omogočila, da je danes na območju celotnega naselja Trzin in OIC Trzin zgrajeno plinovodno omrežje, in da se sleherno gospodinjstvo in sleherna poslovna stavba v Trzinu lahko priključi na zemeljski plin. Občina je doslej že tudi precej naredila na področju energetske obnove in sanacije objektov  v javni lasti, zgradila nizko energetski vrtec, ki za ogrevanje izkorišča OVE, enako velja za </w:t>
      </w:r>
      <w:proofErr w:type="spellStart"/>
      <w:r w:rsidR="00AD5B19">
        <w:rPr>
          <w:rFonts w:ascii="Times New Roman" w:hAnsi="Times New Roman" w:cs="Times New Roman"/>
        </w:rPr>
        <w:t>Jefačn</w:t>
      </w:r>
      <w:proofErr w:type="spellEnd"/>
      <w:r w:rsidR="00AD5B19">
        <w:rPr>
          <w:rFonts w:ascii="Times New Roman" w:hAnsi="Times New Roman" w:cs="Times New Roman"/>
        </w:rPr>
        <w:t>'</w:t>
      </w:r>
      <w:proofErr w:type="spellStart"/>
      <w:r w:rsidR="00AD5B19">
        <w:rPr>
          <w:rFonts w:ascii="Times New Roman" w:hAnsi="Times New Roman" w:cs="Times New Roman"/>
        </w:rPr>
        <w:t>kovo</w:t>
      </w:r>
      <w:proofErr w:type="spellEnd"/>
      <w:r w:rsidR="00AD5B19">
        <w:rPr>
          <w:rFonts w:ascii="Times New Roman" w:hAnsi="Times New Roman" w:cs="Times New Roman"/>
        </w:rPr>
        <w:t xml:space="preserve"> domačijo, v teku je energetska sanacija starega dela zgradbe OŠ Trzin, omogočili smo prvo kogeneracijsko malo elektrarno v Trzinu itd. Zato je ironiziranje trajnostne usmeritve občine, ki ga je </w:t>
      </w:r>
      <w:r w:rsidR="00A91DCC">
        <w:rPr>
          <w:rFonts w:ascii="Times New Roman" w:hAnsi="Times New Roman" w:cs="Times New Roman"/>
        </w:rPr>
        <w:t>kdaj</w:t>
      </w:r>
      <w:r w:rsidR="00AD5B19">
        <w:rPr>
          <w:rFonts w:ascii="Times New Roman" w:hAnsi="Times New Roman" w:cs="Times New Roman"/>
        </w:rPr>
        <w:t xml:space="preserve"> mogoče zaslediti, neumestno in zlonamerno, predvsem pa t</w:t>
      </w:r>
      <w:r w:rsidR="00A91DCC">
        <w:rPr>
          <w:rFonts w:ascii="Times New Roman" w:hAnsi="Times New Roman" w:cs="Times New Roman"/>
        </w:rPr>
        <w:t xml:space="preserve">o </w:t>
      </w:r>
      <w:proofErr w:type="spellStart"/>
      <w:r w:rsidR="00AD5B19">
        <w:rPr>
          <w:rFonts w:ascii="Times New Roman" w:hAnsi="Times New Roman" w:cs="Times New Roman"/>
        </w:rPr>
        <w:t>politikanstvo</w:t>
      </w:r>
      <w:proofErr w:type="spellEnd"/>
      <w:r w:rsidR="00AD5B19">
        <w:rPr>
          <w:rFonts w:ascii="Times New Roman" w:hAnsi="Times New Roman" w:cs="Times New Roman"/>
        </w:rPr>
        <w:t xml:space="preserve"> </w:t>
      </w:r>
      <w:r w:rsidR="00A91DCC">
        <w:rPr>
          <w:rFonts w:ascii="Times New Roman" w:hAnsi="Times New Roman" w:cs="Times New Roman"/>
        </w:rPr>
        <w:t>priča o</w:t>
      </w:r>
      <w:r w:rsidR="00AD5B19">
        <w:rPr>
          <w:rFonts w:ascii="Times New Roman" w:hAnsi="Times New Roman" w:cs="Times New Roman"/>
        </w:rPr>
        <w:t xml:space="preserve"> slepot</w:t>
      </w:r>
      <w:r w:rsidR="00A91DCC">
        <w:rPr>
          <w:rFonts w:ascii="Times New Roman" w:hAnsi="Times New Roman" w:cs="Times New Roman"/>
        </w:rPr>
        <w:t>i</w:t>
      </w:r>
      <w:r w:rsidR="00AD5B19">
        <w:rPr>
          <w:rFonts w:ascii="Times New Roman" w:hAnsi="Times New Roman" w:cs="Times New Roman"/>
        </w:rPr>
        <w:t xml:space="preserve"> za dejanske potrebe časa in sveta v celoti in lokalnega okolja v tem času. </w:t>
      </w:r>
    </w:p>
    <w:p w:rsidR="0099649F" w:rsidRDefault="0099649F" w:rsidP="00627F9E">
      <w:pPr>
        <w:pStyle w:val="Brezrazmikov"/>
        <w:rPr>
          <w:rFonts w:ascii="Times New Roman" w:hAnsi="Times New Roman" w:cs="Times New Roman"/>
        </w:rPr>
      </w:pPr>
    </w:p>
    <w:p w:rsidR="0099649F" w:rsidRPr="0099649F" w:rsidRDefault="0099649F" w:rsidP="00627F9E">
      <w:pPr>
        <w:pStyle w:val="Brezrazmikov"/>
        <w:rPr>
          <w:rFonts w:ascii="Times New Roman" w:hAnsi="Times New Roman" w:cs="Times New Roman"/>
          <w:b/>
          <w:sz w:val="26"/>
          <w:szCs w:val="26"/>
        </w:rPr>
      </w:pPr>
      <w:r w:rsidRPr="0099649F">
        <w:rPr>
          <w:rFonts w:ascii="Times New Roman" w:hAnsi="Times New Roman" w:cs="Times New Roman"/>
          <w:b/>
          <w:sz w:val="26"/>
          <w:szCs w:val="26"/>
        </w:rPr>
        <w:t xml:space="preserve">Samooskrba </w:t>
      </w:r>
    </w:p>
    <w:p w:rsidR="00627F9E" w:rsidRDefault="00627F9E" w:rsidP="00627F9E">
      <w:pPr>
        <w:pStyle w:val="Brezrazmikov"/>
        <w:rPr>
          <w:rFonts w:ascii="Times New Roman" w:hAnsi="Times New Roman" w:cs="Times New Roman"/>
        </w:rPr>
      </w:pPr>
    </w:p>
    <w:p w:rsidR="00C0599C" w:rsidRDefault="0099649F" w:rsidP="00627F9E">
      <w:pPr>
        <w:pStyle w:val="Brezrazmikov"/>
        <w:rPr>
          <w:rFonts w:ascii="Times New Roman" w:hAnsi="Times New Roman" w:cs="Times New Roman"/>
        </w:rPr>
      </w:pPr>
      <w:r>
        <w:rPr>
          <w:rFonts w:ascii="Times New Roman" w:hAnsi="Times New Roman" w:cs="Times New Roman"/>
        </w:rPr>
        <w:t>Zelo pomembno komponento strategije trajnostnega razvoja predstavlja tudi prizadevanje za čim višjo raven samooskrbe tako na ravni države kakor tudi na lokalni ravni, kar je neposredno povezano s prizadevanjem za bolj zdravo hrano, kajti koristn</w:t>
      </w:r>
      <w:r w:rsidR="00A91DCC">
        <w:rPr>
          <w:rFonts w:ascii="Times New Roman" w:hAnsi="Times New Roman" w:cs="Times New Roman"/>
        </w:rPr>
        <w:t>a</w:t>
      </w:r>
      <w:r>
        <w:rPr>
          <w:rFonts w:ascii="Times New Roman" w:hAnsi="Times New Roman" w:cs="Times New Roman"/>
        </w:rPr>
        <w:t xml:space="preserve"> posledic</w:t>
      </w:r>
      <w:r w:rsidR="00A91DCC">
        <w:rPr>
          <w:rFonts w:ascii="Times New Roman" w:hAnsi="Times New Roman" w:cs="Times New Roman"/>
        </w:rPr>
        <w:t>a</w:t>
      </w:r>
      <w:r>
        <w:rPr>
          <w:rFonts w:ascii="Times New Roman" w:hAnsi="Times New Roman" w:cs="Times New Roman"/>
        </w:rPr>
        <w:t xml:space="preserve"> višje ravni samooskrbe </w:t>
      </w:r>
      <w:r w:rsidR="00A91DCC">
        <w:rPr>
          <w:rFonts w:ascii="Times New Roman" w:hAnsi="Times New Roman" w:cs="Times New Roman"/>
        </w:rPr>
        <w:t xml:space="preserve">so </w:t>
      </w:r>
      <w:r>
        <w:rPr>
          <w:rFonts w:ascii="Times New Roman" w:hAnsi="Times New Roman" w:cs="Times New Roman"/>
        </w:rPr>
        <w:t xml:space="preserve">tudi krajše poti hrane od proizvajalca/pridelovalca do potrošnika, kar je ključnega pomena za sadje, zelenjavo in tudi številne druge izdelke. Če so poti krajše, je potreb po konzervansih in drugih oblikah </w:t>
      </w:r>
      <w:proofErr w:type="spellStart"/>
      <w:r>
        <w:rPr>
          <w:rFonts w:ascii="Times New Roman" w:hAnsi="Times New Roman" w:cs="Times New Roman"/>
        </w:rPr>
        <w:t>preparacije</w:t>
      </w:r>
      <w:proofErr w:type="spellEnd"/>
      <w:r>
        <w:rPr>
          <w:rFonts w:ascii="Times New Roman" w:hAnsi="Times New Roman" w:cs="Times New Roman"/>
        </w:rPr>
        <w:t xml:space="preserve"> hrane toliko manj, vendar kljub temu še vedno lahko kupimo resnično svežo zelenjavo, sadje, sveže meso, kruh itd. To je tudi eden od razlogov, da so se v nekaterih delih Slovenije občine že začele povezovati in spodbujati nastajanje zadrug ali drugih oblik </w:t>
      </w:r>
      <w:r w:rsidR="00C0599C">
        <w:rPr>
          <w:rFonts w:ascii="Times New Roman" w:hAnsi="Times New Roman" w:cs="Times New Roman"/>
        </w:rPr>
        <w:t>povezovanja pridelovalcev in proizvajalcev hrane, ki naj bi oskrbovali zlasti šole, vrtce, lokalne tržnice in po možnosti tudi lokalne trgovine s svežimi pridelki in izdelki, ki bi hkrati naj bili pridelani na čim bolj sonaraven način, po možnosti brez ali vsaj s čim manj uporabe kemičnih gnojil</w:t>
      </w:r>
      <w:r w:rsidR="00A91DCC">
        <w:rPr>
          <w:rFonts w:ascii="Times New Roman" w:hAnsi="Times New Roman" w:cs="Times New Roman"/>
        </w:rPr>
        <w:t xml:space="preserve"> in</w:t>
      </w:r>
      <w:r w:rsidR="00C0599C">
        <w:rPr>
          <w:rFonts w:ascii="Times New Roman" w:hAnsi="Times New Roman" w:cs="Times New Roman"/>
        </w:rPr>
        <w:t xml:space="preserve"> kemičnih fitofarmacevtskih sredstev. Prav v zadnjem času smo pogovore v zvezi z možnost</w:t>
      </w:r>
      <w:r w:rsidR="00A91DCC">
        <w:rPr>
          <w:rFonts w:ascii="Times New Roman" w:hAnsi="Times New Roman" w:cs="Times New Roman"/>
        </w:rPr>
        <w:t>jo</w:t>
      </w:r>
      <w:r w:rsidR="00C0599C">
        <w:rPr>
          <w:rFonts w:ascii="Times New Roman" w:hAnsi="Times New Roman" w:cs="Times New Roman"/>
        </w:rPr>
        <w:t xml:space="preserve">, da bi se za kaj takega odločili tudi na območju občin severovzhodno od Ljubljane začeli tudi župani občin, ki </w:t>
      </w:r>
      <w:r w:rsidR="00A91DCC">
        <w:rPr>
          <w:rFonts w:ascii="Times New Roman" w:hAnsi="Times New Roman" w:cs="Times New Roman"/>
        </w:rPr>
        <w:t>jih</w:t>
      </w:r>
      <w:r w:rsidR="00C0599C">
        <w:rPr>
          <w:rFonts w:ascii="Times New Roman" w:hAnsi="Times New Roman" w:cs="Times New Roman"/>
        </w:rPr>
        <w:t xml:space="preserve"> povezuje tudi vrsta drugih skupnih projektov</w:t>
      </w:r>
      <w:r w:rsidR="00A91DCC">
        <w:rPr>
          <w:rFonts w:ascii="Times New Roman" w:hAnsi="Times New Roman" w:cs="Times New Roman"/>
        </w:rPr>
        <w:t xml:space="preserve"> in interesov. </w:t>
      </w:r>
    </w:p>
    <w:p w:rsidR="00C0599C" w:rsidRDefault="00C0599C" w:rsidP="00627F9E">
      <w:pPr>
        <w:pStyle w:val="Brezrazmikov"/>
        <w:rPr>
          <w:rFonts w:ascii="Times New Roman" w:hAnsi="Times New Roman" w:cs="Times New Roman"/>
        </w:rPr>
      </w:pPr>
    </w:p>
    <w:p w:rsidR="00C0599C" w:rsidRPr="00C0599C" w:rsidRDefault="00C0599C" w:rsidP="00627F9E">
      <w:pPr>
        <w:pStyle w:val="Brezrazmikov"/>
        <w:rPr>
          <w:rFonts w:ascii="Times New Roman" w:hAnsi="Times New Roman" w:cs="Times New Roman"/>
          <w:b/>
          <w:sz w:val="26"/>
          <w:szCs w:val="26"/>
        </w:rPr>
      </w:pPr>
      <w:r w:rsidRPr="00C0599C">
        <w:rPr>
          <w:rFonts w:ascii="Times New Roman" w:hAnsi="Times New Roman" w:cs="Times New Roman"/>
          <w:b/>
          <w:sz w:val="26"/>
          <w:szCs w:val="26"/>
        </w:rPr>
        <w:t>Urbani vrtovi</w:t>
      </w:r>
    </w:p>
    <w:p w:rsidR="00C0599C" w:rsidRDefault="00C0599C" w:rsidP="00627F9E">
      <w:pPr>
        <w:pStyle w:val="Brezrazmikov"/>
        <w:rPr>
          <w:rFonts w:ascii="Times New Roman" w:hAnsi="Times New Roman" w:cs="Times New Roman"/>
          <w:b/>
        </w:rPr>
      </w:pPr>
    </w:p>
    <w:p w:rsidR="00DC4C6B" w:rsidRPr="00DC4C6B" w:rsidRDefault="00C0599C" w:rsidP="00627F9E">
      <w:pPr>
        <w:pStyle w:val="Brezrazmikov"/>
        <w:rPr>
          <w:rFonts w:ascii="Times New Roman" w:hAnsi="Times New Roman" w:cs="Times New Roman"/>
        </w:rPr>
      </w:pPr>
      <w:r>
        <w:rPr>
          <w:rFonts w:ascii="Times New Roman" w:hAnsi="Times New Roman" w:cs="Times New Roman"/>
        </w:rPr>
        <w:t>Zelo važen del koncepta samooskrbe pomenijo tudi domači vrtovi, ki si jih lahko privoščijo lastniki družinskih hiš z zadostnim zemljiščem okrog njih, in ki smo jih v zadnjih desetih, dvajsetih letih  preveč opuščali. Že pred nekaj leti pa se je tudi v Sloveniji začelo gibanje za oblikovanje t.i. urbanih vrtov</w:t>
      </w:r>
      <w:r w:rsidR="004A0D01">
        <w:rPr>
          <w:rFonts w:ascii="Times New Roman" w:hAnsi="Times New Roman" w:cs="Times New Roman"/>
        </w:rPr>
        <w:t>, k</w:t>
      </w:r>
      <w:r w:rsidR="00A91DCC">
        <w:rPr>
          <w:rFonts w:ascii="Times New Roman" w:hAnsi="Times New Roman" w:cs="Times New Roman"/>
        </w:rPr>
        <w:t>ar</w:t>
      </w:r>
      <w:r w:rsidR="004A0D01">
        <w:rPr>
          <w:rFonts w:ascii="Times New Roman" w:hAnsi="Times New Roman" w:cs="Times New Roman"/>
        </w:rPr>
        <w:t xml:space="preserve"> omogoča najem in obdelovanje urejenih vrtov tudi prebivalcev mest in </w:t>
      </w:r>
      <w:r w:rsidR="00A91DCC">
        <w:rPr>
          <w:rFonts w:ascii="Times New Roman" w:hAnsi="Times New Roman" w:cs="Times New Roman"/>
        </w:rPr>
        <w:t xml:space="preserve">večstanovanjskih </w:t>
      </w:r>
      <w:r w:rsidR="004A0D01">
        <w:rPr>
          <w:rFonts w:ascii="Times New Roman" w:hAnsi="Times New Roman" w:cs="Times New Roman"/>
        </w:rPr>
        <w:t xml:space="preserve">hiš tudi v manjših naseljih, ki nimajo lastnih zemljišč. Seveda pa koncept urbanih vrtov ne pomeni samo najema zemljišč, na katerih potem lahko vsakdo počne, kar želi, seje in sadi, gnoji in škropi, kakor mu </w:t>
      </w:r>
      <w:r w:rsidR="00A91DCC">
        <w:rPr>
          <w:rFonts w:ascii="Times New Roman" w:hAnsi="Times New Roman" w:cs="Times New Roman"/>
        </w:rPr>
        <w:t>ljubo</w:t>
      </w:r>
      <w:r w:rsidR="004A0D01">
        <w:rPr>
          <w:rFonts w:ascii="Times New Roman" w:hAnsi="Times New Roman" w:cs="Times New Roman"/>
        </w:rPr>
        <w:t>, gradi kolibe in v nekater</w:t>
      </w:r>
      <w:r w:rsidR="00A91DCC">
        <w:rPr>
          <w:rFonts w:ascii="Times New Roman" w:hAnsi="Times New Roman" w:cs="Times New Roman"/>
        </w:rPr>
        <w:t>i</w:t>
      </w:r>
      <w:r w:rsidR="004A0D01">
        <w:rPr>
          <w:rFonts w:ascii="Times New Roman" w:hAnsi="Times New Roman" w:cs="Times New Roman"/>
        </w:rPr>
        <w:t>h primerih že kar prave vikend hiše ipd; kot je bilo to pred leti mogoče videti v Ljubljani in neposredni okolici Ljubljane. Urbani vrtovi pomenijo praviloma orientacijo k čim bolj ekološki pridelavi, k sodelovanju med ljudmi, k urejenim površinam, ki predstavljajo dosežek tudi z vidika urejanja okolice itd. Po</w:t>
      </w:r>
      <w:r w:rsidR="00724E4D">
        <w:rPr>
          <w:rFonts w:ascii="Times New Roman" w:hAnsi="Times New Roman" w:cs="Times New Roman"/>
        </w:rPr>
        <w:t>vrhu</w:t>
      </w:r>
      <w:r w:rsidR="004A0D01">
        <w:rPr>
          <w:rFonts w:ascii="Times New Roman" w:hAnsi="Times New Roman" w:cs="Times New Roman"/>
        </w:rPr>
        <w:t xml:space="preserve"> koncept urbanih vrtovih zahteva ustrezne rešitve na področju </w:t>
      </w:r>
      <w:r w:rsidR="004A0D01">
        <w:rPr>
          <w:rFonts w:ascii="Times New Roman" w:hAnsi="Times New Roman" w:cs="Times New Roman"/>
        </w:rPr>
        <w:lastRenderedPageBreak/>
        <w:t xml:space="preserve">prostorskih predpisov, saj je na zemljiščih za urbane vrtove potrebno </w:t>
      </w:r>
      <w:r w:rsidR="00724E4D">
        <w:rPr>
          <w:rFonts w:ascii="Times New Roman" w:hAnsi="Times New Roman" w:cs="Times New Roman"/>
        </w:rPr>
        <w:t>zagotoviti</w:t>
      </w:r>
      <w:r w:rsidR="004A0D01">
        <w:rPr>
          <w:rFonts w:ascii="Times New Roman" w:hAnsi="Times New Roman" w:cs="Times New Roman"/>
        </w:rPr>
        <w:t xml:space="preserve"> dostop do vode, ustrezne higienske pogoje za </w:t>
      </w:r>
      <w:r w:rsidR="00724E4D">
        <w:rPr>
          <w:rFonts w:ascii="Times New Roman" w:hAnsi="Times New Roman" w:cs="Times New Roman"/>
        </w:rPr>
        <w:t>ljudi</w:t>
      </w:r>
      <w:r w:rsidR="004A0D01">
        <w:rPr>
          <w:rFonts w:ascii="Times New Roman" w:hAnsi="Times New Roman" w:cs="Times New Roman"/>
        </w:rPr>
        <w:t>, ki se tam zbirajo v večjem številu, prostore za hrambo orodja itd. Zato je treb</w:t>
      </w:r>
      <w:r w:rsidR="00724E4D">
        <w:rPr>
          <w:rFonts w:ascii="Times New Roman" w:hAnsi="Times New Roman" w:cs="Times New Roman"/>
        </w:rPr>
        <w:t>a</w:t>
      </w:r>
      <w:r w:rsidR="004A0D01">
        <w:rPr>
          <w:rFonts w:ascii="Times New Roman" w:hAnsi="Times New Roman" w:cs="Times New Roman"/>
        </w:rPr>
        <w:t xml:space="preserve">, kot rečeno, urbane vrtove načrtovati z ustreznimi prostorskimi akti in se ni mogoče tega lotiti </w:t>
      </w:r>
      <w:proofErr w:type="spellStart"/>
      <w:r w:rsidR="004A0D01">
        <w:rPr>
          <w:rFonts w:ascii="Times New Roman" w:hAnsi="Times New Roman" w:cs="Times New Roman"/>
        </w:rPr>
        <w:t>voluntaristično</w:t>
      </w:r>
      <w:proofErr w:type="spellEnd"/>
      <w:r w:rsidR="004A0D01">
        <w:rPr>
          <w:rFonts w:ascii="Times New Roman" w:hAnsi="Times New Roman" w:cs="Times New Roman"/>
        </w:rPr>
        <w:t xml:space="preserve"> ali na </w:t>
      </w:r>
      <w:proofErr w:type="spellStart"/>
      <w:r w:rsidR="004A0D01">
        <w:rPr>
          <w:rFonts w:ascii="Times New Roman" w:hAnsi="Times New Roman" w:cs="Times New Roman"/>
        </w:rPr>
        <w:t>horuk</w:t>
      </w:r>
      <w:proofErr w:type="spellEnd"/>
      <w:r w:rsidR="004A0D01">
        <w:rPr>
          <w:rFonts w:ascii="Times New Roman" w:hAnsi="Times New Roman" w:cs="Times New Roman"/>
        </w:rPr>
        <w:t xml:space="preserve">, kot so včasih temu rekli. Kot zgled nam v tem primeru lahko služijo urbani vrtovi, ki so nastali v okviru projekta Urbane brazde, kot enem od kulturnih projektov v času, ko je bil Maribor Evropska prestolnica kulture. V skladu s tem se je tega že lotila tudi Občina Trzin, ki </w:t>
      </w:r>
      <w:r w:rsidR="00724E4D">
        <w:rPr>
          <w:rFonts w:ascii="Times New Roman" w:hAnsi="Times New Roman" w:cs="Times New Roman"/>
        </w:rPr>
        <w:t xml:space="preserve">že </w:t>
      </w:r>
      <w:r w:rsidR="004A0D01">
        <w:rPr>
          <w:rFonts w:ascii="Times New Roman" w:hAnsi="Times New Roman" w:cs="Times New Roman"/>
        </w:rPr>
        <w:t>razpolaga z ustreznim zemljiščem in bo s Spremembami Občinskega prostorskega načrta, ki so že stekle</w:t>
      </w:r>
      <w:r w:rsidR="0000763D">
        <w:rPr>
          <w:rFonts w:ascii="Times New Roman" w:hAnsi="Times New Roman" w:cs="Times New Roman"/>
        </w:rPr>
        <w:t xml:space="preserve"> (trenutno je v teku razpis za izvajalca priprave Sprememb in dopolnitev OPN) in s katerimi bomo zagotovili pogoje, da na zemljišču lahko občina, ko bodo spremembe OPN sprejete</w:t>
      </w:r>
      <w:r w:rsidR="00724E4D">
        <w:rPr>
          <w:rFonts w:ascii="Times New Roman" w:hAnsi="Times New Roman" w:cs="Times New Roman"/>
        </w:rPr>
        <w:t>,</w:t>
      </w:r>
      <w:r w:rsidR="0000763D">
        <w:rPr>
          <w:rFonts w:ascii="Times New Roman" w:hAnsi="Times New Roman" w:cs="Times New Roman"/>
        </w:rPr>
        <w:t xml:space="preserve"> skupaj z zainteresiranimi občani zagotovi vse, kar </w:t>
      </w:r>
      <w:r w:rsidR="00724E4D">
        <w:rPr>
          <w:rFonts w:ascii="Times New Roman" w:hAnsi="Times New Roman" w:cs="Times New Roman"/>
        </w:rPr>
        <w:t>je</w:t>
      </w:r>
      <w:r w:rsidR="0000763D">
        <w:rPr>
          <w:rFonts w:ascii="Times New Roman" w:hAnsi="Times New Roman" w:cs="Times New Roman"/>
        </w:rPr>
        <w:t xml:space="preserve"> potrebno, da bo  koncept urbanih vrtov v Trzinu zaživel </w:t>
      </w:r>
      <w:r w:rsidR="00724E4D">
        <w:rPr>
          <w:rFonts w:ascii="Times New Roman" w:hAnsi="Times New Roman" w:cs="Times New Roman"/>
        </w:rPr>
        <w:t>in</w:t>
      </w:r>
      <w:r w:rsidR="0000763D">
        <w:rPr>
          <w:rFonts w:ascii="Times New Roman" w:hAnsi="Times New Roman" w:cs="Times New Roman"/>
        </w:rPr>
        <w:t xml:space="preserve"> bo občini v ponos, in da ne bo videti kot sračje gnezdo vseh mogočih kolib, starih sodov za zbiranje deževnice, smrdečih kotičkov</w:t>
      </w:r>
      <w:r w:rsidR="00724E4D">
        <w:rPr>
          <w:rFonts w:ascii="Times New Roman" w:hAnsi="Times New Roman" w:cs="Times New Roman"/>
        </w:rPr>
        <w:t xml:space="preserve"> za opravljanje nujnih potreb ip</w:t>
      </w:r>
      <w:r w:rsidR="0000763D">
        <w:rPr>
          <w:rFonts w:ascii="Times New Roman" w:hAnsi="Times New Roman" w:cs="Times New Roman"/>
        </w:rPr>
        <w:t>d. Samo tako lahko zagotovimo, da bomo v Trzinu, četudi bo na to treba še malo počakati, urbane vrtove dobili in</w:t>
      </w:r>
      <w:r w:rsidR="00724E4D">
        <w:rPr>
          <w:rFonts w:ascii="Times New Roman" w:hAnsi="Times New Roman" w:cs="Times New Roman"/>
        </w:rPr>
        <w:t xml:space="preserve"> uredili legalno in smotrno in </w:t>
      </w:r>
      <w:r w:rsidR="0000763D">
        <w:rPr>
          <w:rFonts w:ascii="Times New Roman" w:hAnsi="Times New Roman" w:cs="Times New Roman"/>
        </w:rPr>
        <w:t xml:space="preserve"> v skladu s težnjo, da </w:t>
      </w:r>
      <w:r w:rsidR="00724E4D">
        <w:rPr>
          <w:rFonts w:ascii="Times New Roman" w:hAnsi="Times New Roman" w:cs="Times New Roman"/>
        </w:rPr>
        <w:t xml:space="preserve">so </w:t>
      </w:r>
      <w:r w:rsidR="0000763D">
        <w:rPr>
          <w:rFonts w:ascii="Times New Roman" w:hAnsi="Times New Roman" w:cs="Times New Roman"/>
        </w:rPr>
        <w:t xml:space="preserve">urbani vrtovi tudi eno od polj socialne kohezije v naselju. Potrebno je le, da se vsi za to zavzamemo, zlasti vsi v »občinski politiki«, torej v občinskem svetu  in tudi v upravi in zagotovimo, da bodo spremembe OPN kot prvi pogoj čim prej sprejete. </w:t>
      </w:r>
    </w:p>
    <w:p w:rsidR="00627F9E" w:rsidRPr="00DC4C6B" w:rsidRDefault="00627F9E" w:rsidP="00627F9E">
      <w:pPr>
        <w:pStyle w:val="Brezrazmikov"/>
        <w:rPr>
          <w:rFonts w:ascii="Times New Roman" w:hAnsi="Times New Roman" w:cs="Times New Roman"/>
        </w:rPr>
      </w:pPr>
    </w:p>
    <w:p w:rsidR="00627F9E" w:rsidRPr="00DC4C6B" w:rsidRDefault="00627F9E" w:rsidP="00627F9E">
      <w:pPr>
        <w:pStyle w:val="Brezrazmikov"/>
        <w:rPr>
          <w:rFonts w:ascii="Times New Roman" w:hAnsi="Times New Roman" w:cs="Times New Roman"/>
        </w:rPr>
      </w:pPr>
    </w:p>
    <w:sectPr w:rsidR="00627F9E" w:rsidRPr="00DC4C6B" w:rsidSect="00AB62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7F9E"/>
    <w:rsid w:val="0000763D"/>
    <w:rsid w:val="000A0BC1"/>
    <w:rsid w:val="00141542"/>
    <w:rsid w:val="004A0D01"/>
    <w:rsid w:val="00534FD7"/>
    <w:rsid w:val="00627F9E"/>
    <w:rsid w:val="00724E4D"/>
    <w:rsid w:val="0099649F"/>
    <w:rsid w:val="00A91DCC"/>
    <w:rsid w:val="00AB6240"/>
    <w:rsid w:val="00AD5B19"/>
    <w:rsid w:val="00C0599C"/>
    <w:rsid w:val="00C46426"/>
    <w:rsid w:val="00DC4C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B624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27F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886</Words>
  <Characters>5051</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Peršak</dc:creator>
  <cp:keywords/>
  <dc:description/>
  <cp:lastModifiedBy>Tone Peršak</cp:lastModifiedBy>
  <cp:revision>3</cp:revision>
  <dcterms:created xsi:type="dcterms:W3CDTF">2014-03-05T08:46:00Z</dcterms:created>
  <dcterms:modified xsi:type="dcterms:W3CDTF">2014-03-12T09:02:00Z</dcterms:modified>
</cp:coreProperties>
</file>